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285F" w14:textId="0F325AE3" w:rsidR="00BD5FAF" w:rsidRPr="00BD5FAF" w:rsidRDefault="00BD5FAF" w:rsidP="00BD5FA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OSB </w:t>
      </w:r>
      <w:r w:rsidRPr="00BD5FAF">
        <w:rPr>
          <w:rFonts w:ascii="Arial" w:hAnsi="Arial" w:cs="Arial"/>
          <w:b/>
          <w:bCs/>
        </w:rPr>
        <w:t>PARAPROFESSIONAL LICENSING IMPLEMENTATION COMMITTEE</w:t>
      </w:r>
      <w:r w:rsidRPr="00BD5FAF">
        <w:rPr>
          <w:rFonts w:ascii="Arial" w:hAnsi="Arial" w:cs="Arial"/>
        </w:rPr>
        <w:t xml:space="preserve"> (PLIC)</w:t>
      </w:r>
    </w:p>
    <w:p w14:paraId="0291B429" w14:textId="77777777" w:rsidR="00BD5FAF" w:rsidRPr="00BD5FAF" w:rsidRDefault="00BD5FAF" w:rsidP="00BD5FAF">
      <w:pPr>
        <w:rPr>
          <w:rFonts w:ascii="Arial" w:hAnsi="Arial" w:cs="Arial"/>
        </w:rPr>
      </w:pPr>
      <w:r w:rsidRPr="00BD5FAF">
        <w:rPr>
          <w:rFonts w:ascii="Arial" w:hAnsi="Arial" w:cs="Arial"/>
        </w:rPr>
        <w:t>Regulation Workgroup</w:t>
      </w:r>
    </w:p>
    <w:p w14:paraId="2AB92EBC" w14:textId="77777777" w:rsidR="00BD5FAF" w:rsidRPr="00BD5FAF" w:rsidRDefault="00BD5FAF" w:rsidP="00BD5FAF">
      <w:pPr>
        <w:rPr>
          <w:rFonts w:ascii="Arial" w:hAnsi="Arial" w:cs="Arial"/>
        </w:rPr>
      </w:pPr>
    </w:p>
    <w:p w14:paraId="1D42B1BA" w14:textId="77777777" w:rsidR="00BD5FAF" w:rsidRPr="00BD5FAF" w:rsidRDefault="00BD5FAF" w:rsidP="00BD5FA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D5FAF">
        <w:rPr>
          <w:rFonts w:ascii="Arial" w:hAnsi="Arial" w:cs="Arial"/>
          <w:b/>
          <w:bCs/>
          <w:color w:val="FF0000"/>
          <w:sz w:val="28"/>
          <w:szCs w:val="28"/>
        </w:rPr>
        <w:t>DRAFT – 2/25/21</w:t>
      </w:r>
    </w:p>
    <w:p w14:paraId="22A8E55E" w14:textId="77777777" w:rsidR="00BD5FAF" w:rsidRPr="00BD5FAF" w:rsidRDefault="00BD5FAF" w:rsidP="00BD5FAF">
      <w:pPr>
        <w:rPr>
          <w:rFonts w:ascii="Arial" w:hAnsi="Arial" w:cs="Arial"/>
        </w:rPr>
      </w:pPr>
      <w:r w:rsidRPr="00BD5FAF">
        <w:rPr>
          <w:rFonts w:ascii="Arial" w:hAnsi="Arial" w:cs="Arial"/>
        </w:rPr>
        <w:t>A.</w:t>
      </w:r>
      <w:r w:rsidRPr="00BD5FAF">
        <w:rPr>
          <w:rFonts w:ascii="Arial" w:hAnsi="Arial" w:cs="Arial"/>
        </w:rPr>
        <w:tab/>
        <w:t xml:space="preserve">Statutes/Rules Impacted or Needing Review/Modification </w:t>
      </w:r>
    </w:p>
    <w:p w14:paraId="447414D9" w14:textId="77777777" w:rsidR="00BD5FAF" w:rsidRPr="00BD5FAF" w:rsidRDefault="00BD5FAF" w:rsidP="00BD5FAF">
      <w:pPr>
        <w:rPr>
          <w:rFonts w:ascii="Arial" w:hAnsi="Arial" w:cs="Arial"/>
        </w:rPr>
      </w:pPr>
    </w:p>
    <w:p w14:paraId="3450B089" w14:textId="77777777" w:rsidR="00BD5FAF" w:rsidRPr="00BD5FAF" w:rsidRDefault="00BD5FAF" w:rsidP="00BD5FAF">
      <w:pPr>
        <w:ind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a.</w:t>
      </w:r>
      <w:r w:rsidRPr="00BD5FAF">
        <w:rPr>
          <w:rFonts w:ascii="Arial" w:hAnsi="Arial" w:cs="Arial"/>
        </w:rPr>
        <w:tab/>
        <w:t>Rules</w:t>
      </w:r>
    </w:p>
    <w:p w14:paraId="16913A3C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proofErr w:type="spellStart"/>
      <w:r w:rsidRPr="00BD5FAF">
        <w:rPr>
          <w:rFonts w:ascii="Arial" w:hAnsi="Arial" w:cs="Arial"/>
        </w:rPr>
        <w:t>i</w:t>
      </w:r>
      <w:proofErr w:type="spellEnd"/>
      <w:r w:rsidRPr="00BD5FAF">
        <w:rPr>
          <w:rFonts w:ascii="Arial" w:hAnsi="Arial" w:cs="Arial"/>
        </w:rPr>
        <w:t>.</w:t>
      </w:r>
      <w:r w:rsidRPr="00BD5FAF">
        <w:rPr>
          <w:rFonts w:ascii="Arial" w:hAnsi="Arial" w:cs="Arial"/>
        </w:rPr>
        <w:tab/>
        <w:t>Minimum Continuing Legal Education (MCLE)</w:t>
      </w:r>
    </w:p>
    <w:p w14:paraId="5C73C7B1" w14:textId="77777777" w:rsidR="00BD5FAF" w:rsidRPr="00BD5FAF" w:rsidRDefault="00BD5FAF" w:rsidP="00BD5FAF">
      <w:pPr>
        <w:rPr>
          <w:rFonts w:ascii="Arial" w:hAnsi="Arial" w:cs="Arial"/>
        </w:rPr>
      </w:pPr>
    </w:p>
    <w:p w14:paraId="60C0BE78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ii.</w:t>
      </w:r>
      <w:r w:rsidRPr="00BD5FAF">
        <w:rPr>
          <w:rFonts w:ascii="Arial" w:hAnsi="Arial" w:cs="Arial"/>
        </w:rPr>
        <w:tab/>
        <w:t>Oregon Rules of Civil Procedure (ORCP)</w:t>
      </w:r>
    </w:p>
    <w:p w14:paraId="5D57F462" w14:textId="77777777" w:rsidR="00BD5FAF" w:rsidRPr="00BD5FAF" w:rsidRDefault="00BD5FAF" w:rsidP="00BD5FAF">
      <w:pPr>
        <w:rPr>
          <w:rFonts w:ascii="Arial" w:hAnsi="Arial" w:cs="Arial"/>
        </w:rPr>
      </w:pPr>
    </w:p>
    <w:p w14:paraId="124737EF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iii.</w:t>
      </w:r>
      <w:r w:rsidRPr="00BD5FAF">
        <w:rPr>
          <w:rFonts w:ascii="Arial" w:hAnsi="Arial" w:cs="Arial"/>
        </w:rPr>
        <w:tab/>
        <w:t>Oregon Rules of Professional Conduct (ORPC)</w:t>
      </w:r>
    </w:p>
    <w:p w14:paraId="5139879E" w14:textId="77777777" w:rsidR="00BD5FAF" w:rsidRPr="00BD5FAF" w:rsidRDefault="00BD5FAF" w:rsidP="00BD5FAF">
      <w:pPr>
        <w:rPr>
          <w:rFonts w:ascii="Arial" w:hAnsi="Arial" w:cs="Arial"/>
        </w:rPr>
      </w:pPr>
    </w:p>
    <w:p w14:paraId="2714904B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iv.</w:t>
      </w:r>
      <w:r w:rsidRPr="00BD5FAF">
        <w:rPr>
          <w:rFonts w:ascii="Arial" w:hAnsi="Arial" w:cs="Arial"/>
        </w:rPr>
        <w:tab/>
        <w:t>Uniform Trial Court Rules (UTCR)</w:t>
      </w:r>
    </w:p>
    <w:p w14:paraId="5AF04331" w14:textId="77777777" w:rsidR="00BD5FAF" w:rsidRPr="00BD5FAF" w:rsidRDefault="00BD5FAF" w:rsidP="00BD5FAF">
      <w:pPr>
        <w:rPr>
          <w:rFonts w:ascii="Arial" w:hAnsi="Arial" w:cs="Arial"/>
        </w:rPr>
      </w:pPr>
    </w:p>
    <w:p w14:paraId="4E4EA69C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v.</w:t>
      </w:r>
      <w:r w:rsidRPr="00BD5FAF">
        <w:rPr>
          <w:rFonts w:ascii="Arial" w:hAnsi="Arial" w:cs="Arial"/>
        </w:rPr>
        <w:tab/>
        <w:t>OSB Client Security Fund Rules</w:t>
      </w:r>
    </w:p>
    <w:p w14:paraId="3A5A9985" w14:textId="77777777" w:rsidR="00BD5FAF" w:rsidRPr="00BD5FAF" w:rsidRDefault="00BD5FAF" w:rsidP="00BD5FAF">
      <w:pPr>
        <w:rPr>
          <w:rFonts w:ascii="Arial" w:hAnsi="Arial" w:cs="Arial"/>
        </w:rPr>
      </w:pPr>
    </w:p>
    <w:p w14:paraId="40C05DE8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vi.</w:t>
      </w:r>
      <w:r w:rsidRPr="00BD5FAF">
        <w:rPr>
          <w:rFonts w:ascii="Arial" w:hAnsi="Arial" w:cs="Arial"/>
        </w:rPr>
        <w:tab/>
        <w:t>OSB Rules of Procedure</w:t>
      </w:r>
    </w:p>
    <w:p w14:paraId="2EDF57E9" w14:textId="77777777" w:rsidR="00BD5FAF" w:rsidRPr="00BD5FAF" w:rsidRDefault="00BD5FAF" w:rsidP="00BD5FAF">
      <w:pPr>
        <w:rPr>
          <w:rFonts w:ascii="Arial" w:hAnsi="Arial" w:cs="Arial"/>
        </w:rPr>
      </w:pPr>
    </w:p>
    <w:p w14:paraId="493C5C30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vii.</w:t>
      </w:r>
      <w:r w:rsidRPr="00BD5FAF">
        <w:rPr>
          <w:rFonts w:ascii="Arial" w:hAnsi="Arial" w:cs="Arial"/>
        </w:rPr>
        <w:tab/>
        <w:t>Oregon Code of Judicial Conduct</w:t>
      </w:r>
    </w:p>
    <w:p w14:paraId="2BA96F69" w14:textId="77777777" w:rsidR="00BD5FAF" w:rsidRPr="00BD5FAF" w:rsidRDefault="00BD5FAF" w:rsidP="00BD5FAF">
      <w:pPr>
        <w:rPr>
          <w:rFonts w:ascii="Arial" w:hAnsi="Arial" w:cs="Arial"/>
        </w:rPr>
      </w:pPr>
    </w:p>
    <w:p w14:paraId="1E23DE0C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viii.</w:t>
      </w:r>
      <w:r w:rsidRPr="00BD5FAF">
        <w:rPr>
          <w:rFonts w:ascii="Arial" w:hAnsi="Arial" w:cs="Arial"/>
        </w:rPr>
        <w:tab/>
        <w:t>Informal Domestic Relations Trials (IDRT)</w:t>
      </w:r>
    </w:p>
    <w:p w14:paraId="610A3019" w14:textId="77777777" w:rsidR="00BD5FAF" w:rsidRPr="00BD5FAF" w:rsidRDefault="00BD5FAF" w:rsidP="00BD5FAF">
      <w:pPr>
        <w:rPr>
          <w:rFonts w:ascii="Arial" w:hAnsi="Arial" w:cs="Arial"/>
        </w:rPr>
      </w:pPr>
    </w:p>
    <w:p w14:paraId="5EE422B2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ix.</w:t>
      </w:r>
      <w:r w:rsidRPr="00BD5FAF">
        <w:rPr>
          <w:rFonts w:ascii="Arial" w:hAnsi="Arial" w:cs="Arial"/>
        </w:rPr>
        <w:tab/>
        <w:t>Other??</w:t>
      </w:r>
    </w:p>
    <w:p w14:paraId="7113EAEA" w14:textId="77777777" w:rsidR="00BD5FAF" w:rsidRPr="00BD5FAF" w:rsidRDefault="00BD5FAF" w:rsidP="00BD5FAF">
      <w:pPr>
        <w:rPr>
          <w:rFonts w:ascii="Arial" w:hAnsi="Arial" w:cs="Arial"/>
        </w:rPr>
      </w:pPr>
    </w:p>
    <w:p w14:paraId="24281490" w14:textId="77777777" w:rsidR="00BD5FAF" w:rsidRPr="00BD5FAF" w:rsidRDefault="00BD5FAF" w:rsidP="00BD5FAF">
      <w:pPr>
        <w:rPr>
          <w:rFonts w:ascii="Arial" w:hAnsi="Arial" w:cs="Arial"/>
        </w:rPr>
      </w:pPr>
    </w:p>
    <w:p w14:paraId="30A98E0A" w14:textId="77777777" w:rsidR="00BD5FAF" w:rsidRPr="00BD5FAF" w:rsidRDefault="00BD5FAF" w:rsidP="00BD5FAF">
      <w:pPr>
        <w:ind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b.</w:t>
      </w:r>
      <w:r w:rsidRPr="00BD5FAF">
        <w:rPr>
          <w:rFonts w:ascii="Arial" w:hAnsi="Arial" w:cs="Arial"/>
        </w:rPr>
        <w:tab/>
        <w:t>Statutes</w:t>
      </w:r>
    </w:p>
    <w:p w14:paraId="73BAD22C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proofErr w:type="spellStart"/>
      <w:r w:rsidRPr="00BD5FAF">
        <w:rPr>
          <w:rFonts w:ascii="Arial" w:hAnsi="Arial" w:cs="Arial"/>
        </w:rPr>
        <w:t>i</w:t>
      </w:r>
      <w:proofErr w:type="spellEnd"/>
      <w:r w:rsidRPr="00BD5FAF">
        <w:rPr>
          <w:rFonts w:ascii="Arial" w:hAnsi="Arial" w:cs="Arial"/>
        </w:rPr>
        <w:t>.</w:t>
      </w:r>
      <w:r w:rsidRPr="00BD5FAF">
        <w:rPr>
          <w:rFonts w:ascii="Arial" w:hAnsi="Arial" w:cs="Arial"/>
        </w:rPr>
        <w:tab/>
        <w:t>ORS 3.428 – Family law facilitation programs</w:t>
      </w:r>
    </w:p>
    <w:p w14:paraId="611DD932" w14:textId="77777777" w:rsidR="00BD5FAF" w:rsidRPr="00BD5FAF" w:rsidRDefault="00BD5FAF" w:rsidP="00BD5FAF">
      <w:pPr>
        <w:rPr>
          <w:rFonts w:ascii="Arial" w:hAnsi="Arial" w:cs="Arial"/>
        </w:rPr>
      </w:pPr>
    </w:p>
    <w:p w14:paraId="51222CB4" w14:textId="4507F7EE" w:rsidR="00BD5FAF" w:rsidRDefault="00BD5FAF" w:rsidP="00BD5FAF">
      <w:pPr>
        <w:ind w:left="2160" w:hanging="720"/>
        <w:rPr>
          <w:rFonts w:ascii="Arial" w:hAnsi="Arial" w:cs="Arial"/>
        </w:rPr>
      </w:pPr>
      <w:r w:rsidRPr="00BD5FAF">
        <w:rPr>
          <w:rFonts w:ascii="Arial" w:hAnsi="Arial" w:cs="Arial"/>
        </w:rPr>
        <w:lastRenderedPageBreak/>
        <w:t>ii.</w:t>
      </w:r>
      <w:r w:rsidRPr="00BD5FAF">
        <w:rPr>
          <w:rFonts w:ascii="Arial" w:hAnsi="Arial" w:cs="Arial"/>
        </w:rPr>
        <w:tab/>
        <w:t>ORS 9.005 et. seq. – Oregon State Bar Act (9.010, 9.025, 9.030, 9.080, 9.112, 9.114)</w:t>
      </w:r>
    </w:p>
    <w:p w14:paraId="5DBF4A50" w14:textId="77777777" w:rsidR="00BD5FAF" w:rsidRPr="00BD5FAF" w:rsidRDefault="00BD5FAF" w:rsidP="00BD5FAF">
      <w:pPr>
        <w:ind w:left="2160" w:hanging="720"/>
        <w:rPr>
          <w:rFonts w:ascii="Arial" w:hAnsi="Arial" w:cs="Arial"/>
        </w:rPr>
      </w:pPr>
    </w:p>
    <w:p w14:paraId="35A2A3CF" w14:textId="0E92CBA3" w:rsidR="00BD5FAF" w:rsidRDefault="00BD5FAF" w:rsidP="00BD5FAF">
      <w:pPr>
        <w:ind w:left="2160" w:hanging="720"/>
        <w:rPr>
          <w:rFonts w:ascii="Arial" w:hAnsi="Arial" w:cs="Arial"/>
        </w:rPr>
      </w:pPr>
      <w:r w:rsidRPr="00BD5FAF">
        <w:rPr>
          <w:rFonts w:ascii="Arial" w:hAnsi="Arial" w:cs="Arial"/>
        </w:rPr>
        <w:t>iii.</w:t>
      </w:r>
      <w:r w:rsidRPr="00BD5FAF">
        <w:rPr>
          <w:rFonts w:ascii="Arial" w:hAnsi="Arial" w:cs="Arial"/>
        </w:rPr>
        <w:tab/>
        <w:t>ORS 20.075 – Factors to be considered by court in awarding attorney fees</w:t>
      </w:r>
    </w:p>
    <w:p w14:paraId="309AE742" w14:textId="77777777" w:rsidR="00BD5FAF" w:rsidRPr="00BD5FAF" w:rsidRDefault="00BD5FAF" w:rsidP="00BD5FAF">
      <w:pPr>
        <w:ind w:left="2160" w:hanging="720"/>
        <w:rPr>
          <w:rFonts w:ascii="Arial" w:hAnsi="Arial" w:cs="Arial"/>
        </w:rPr>
      </w:pPr>
    </w:p>
    <w:p w14:paraId="49214F4E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iv.</w:t>
      </w:r>
      <w:r w:rsidRPr="00BD5FAF">
        <w:rPr>
          <w:rFonts w:ascii="Arial" w:hAnsi="Arial" w:cs="Arial"/>
        </w:rPr>
        <w:tab/>
        <w:t xml:space="preserve">ORS 40.090 et seq. – Oregon Evidence Code  </w:t>
      </w:r>
    </w:p>
    <w:p w14:paraId="1DEC3CBA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1.</w:t>
      </w:r>
      <w:r w:rsidRPr="00BD5FAF">
        <w:rPr>
          <w:rFonts w:ascii="Arial" w:hAnsi="Arial" w:cs="Arial"/>
        </w:rPr>
        <w:tab/>
        <w:t>Rule 202. Judicial Notice</w:t>
      </w:r>
    </w:p>
    <w:p w14:paraId="0AE279CD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2.</w:t>
      </w:r>
      <w:r w:rsidRPr="00BD5FAF">
        <w:rPr>
          <w:rFonts w:ascii="Arial" w:hAnsi="Arial" w:cs="Arial"/>
        </w:rPr>
        <w:tab/>
        <w:t>Rule 503. Lawyer-Client Privilege</w:t>
      </w:r>
    </w:p>
    <w:p w14:paraId="2D6752DD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3.</w:t>
      </w:r>
      <w:r w:rsidRPr="00BD5FAF">
        <w:rPr>
          <w:rFonts w:ascii="Arial" w:hAnsi="Arial" w:cs="Arial"/>
        </w:rPr>
        <w:tab/>
        <w:t>Rule 503-1. Right of client to communicate with lawyer</w:t>
      </w:r>
    </w:p>
    <w:p w14:paraId="6FE2B443" w14:textId="77777777" w:rsidR="00BD5FAF" w:rsidRPr="00BD5FAF" w:rsidRDefault="00BD5FAF" w:rsidP="00BD5FAF">
      <w:pPr>
        <w:ind w:left="2880" w:hanging="720"/>
        <w:rPr>
          <w:rFonts w:ascii="Arial" w:hAnsi="Arial" w:cs="Arial"/>
        </w:rPr>
      </w:pPr>
      <w:r w:rsidRPr="00BD5FAF">
        <w:rPr>
          <w:rFonts w:ascii="Arial" w:hAnsi="Arial" w:cs="Arial"/>
        </w:rPr>
        <w:t>4.</w:t>
      </w:r>
      <w:r w:rsidRPr="00BD5FAF">
        <w:rPr>
          <w:rFonts w:ascii="Arial" w:hAnsi="Arial" w:cs="Arial"/>
        </w:rPr>
        <w:tab/>
        <w:t>Rule 504-5. Communications revealing intent to commit certain crimes</w:t>
      </w:r>
    </w:p>
    <w:p w14:paraId="672A4F38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5.</w:t>
      </w:r>
      <w:r w:rsidRPr="00BD5FAF">
        <w:rPr>
          <w:rFonts w:ascii="Arial" w:hAnsi="Arial" w:cs="Arial"/>
        </w:rPr>
        <w:tab/>
        <w:t>Rule 509-2. Non-English-speaking person-interpreter privilege</w:t>
      </w:r>
    </w:p>
    <w:p w14:paraId="5D2E124D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6.</w:t>
      </w:r>
      <w:r w:rsidRPr="00BD5FAF">
        <w:rPr>
          <w:rFonts w:ascii="Arial" w:hAnsi="Arial" w:cs="Arial"/>
        </w:rPr>
        <w:tab/>
        <w:t>Rule 511. Waiver of privilege by voluntary disclosure</w:t>
      </w:r>
    </w:p>
    <w:p w14:paraId="4B80F095" w14:textId="77777777" w:rsidR="00BD5FAF" w:rsidRPr="00BD5FAF" w:rsidRDefault="00BD5FAF" w:rsidP="00BD5FAF">
      <w:pPr>
        <w:rPr>
          <w:rFonts w:ascii="Arial" w:hAnsi="Arial" w:cs="Arial"/>
        </w:rPr>
      </w:pPr>
    </w:p>
    <w:p w14:paraId="2C9A7173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v.</w:t>
      </w:r>
      <w:r w:rsidRPr="00BD5FAF">
        <w:rPr>
          <w:rFonts w:ascii="Arial" w:hAnsi="Arial" w:cs="Arial"/>
        </w:rPr>
        <w:tab/>
        <w:t xml:space="preserve">ORS 124.060 – Elder Abuse Reporting -- Duty to report </w:t>
      </w:r>
    </w:p>
    <w:p w14:paraId="3BFF2324" w14:textId="77777777" w:rsidR="00BD5FAF" w:rsidRPr="00BD5FAF" w:rsidRDefault="00BD5FAF" w:rsidP="00BD5FAF">
      <w:pPr>
        <w:rPr>
          <w:rFonts w:ascii="Arial" w:hAnsi="Arial" w:cs="Arial"/>
        </w:rPr>
      </w:pPr>
    </w:p>
    <w:p w14:paraId="45F3F82A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vi.</w:t>
      </w:r>
      <w:r w:rsidRPr="00BD5FAF">
        <w:rPr>
          <w:rFonts w:ascii="Arial" w:hAnsi="Arial" w:cs="Arial"/>
        </w:rPr>
        <w:tab/>
        <w:t xml:space="preserve">ORS 419B.005 et seq. – Child Abuse Reporting </w:t>
      </w:r>
    </w:p>
    <w:p w14:paraId="3B84462A" w14:textId="77777777" w:rsidR="00BD5FAF" w:rsidRPr="00BD5FAF" w:rsidRDefault="00BD5FAF" w:rsidP="00BD5FAF">
      <w:pPr>
        <w:rPr>
          <w:rFonts w:ascii="Arial" w:hAnsi="Arial" w:cs="Arial"/>
        </w:rPr>
      </w:pPr>
    </w:p>
    <w:p w14:paraId="5C848A1B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1.</w:t>
      </w:r>
      <w:r w:rsidRPr="00BD5FAF">
        <w:rPr>
          <w:rFonts w:ascii="Arial" w:hAnsi="Arial" w:cs="Arial"/>
        </w:rPr>
        <w:tab/>
        <w:t xml:space="preserve">419B.005. Definition of “public official” </w:t>
      </w:r>
    </w:p>
    <w:p w14:paraId="63B30745" w14:textId="77777777" w:rsidR="00BD5FAF" w:rsidRPr="00BD5FAF" w:rsidRDefault="00BD5FAF" w:rsidP="00BD5FAF">
      <w:pPr>
        <w:ind w:left="144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2.</w:t>
      </w:r>
      <w:r w:rsidRPr="00BD5FAF">
        <w:rPr>
          <w:rFonts w:ascii="Arial" w:hAnsi="Arial" w:cs="Arial"/>
        </w:rPr>
        <w:tab/>
        <w:t>419B.010. Duty to report</w:t>
      </w:r>
    </w:p>
    <w:p w14:paraId="662ADD9F" w14:textId="77777777" w:rsidR="00BD5FAF" w:rsidRPr="00BD5FAF" w:rsidRDefault="00BD5FAF" w:rsidP="00BD5FAF">
      <w:pPr>
        <w:rPr>
          <w:rFonts w:ascii="Arial" w:hAnsi="Arial" w:cs="Arial"/>
        </w:rPr>
      </w:pPr>
    </w:p>
    <w:p w14:paraId="15850AC2" w14:textId="77777777" w:rsidR="00BD5FAF" w:rsidRPr="00BD5FAF" w:rsidRDefault="00BD5FAF" w:rsidP="00BD5FAF">
      <w:pPr>
        <w:ind w:left="720"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vii.</w:t>
      </w:r>
      <w:r w:rsidRPr="00BD5FAF">
        <w:rPr>
          <w:rFonts w:ascii="Arial" w:hAnsi="Arial" w:cs="Arial"/>
        </w:rPr>
        <w:tab/>
        <w:t>Other???</w:t>
      </w:r>
    </w:p>
    <w:p w14:paraId="2BFA80D4" w14:textId="77777777" w:rsidR="00BD5FAF" w:rsidRPr="00BD5FAF" w:rsidRDefault="00BD5FAF" w:rsidP="00BD5FAF">
      <w:pPr>
        <w:rPr>
          <w:rFonts w:ascii="Arial" w:hAnsi="Arial" w:cs="Arial"/>
        </w:rPr>
      </w:pPr>
    </w:p>
    <w:p w14:paraId="442D2260" w14:textId="77777777" w:rsidR="00BD5FAF" w:rsidRPr="00BD5FAF" w:rsidRDefault="00BD5FAF" w:rsidP="00BD5FAF">
      <w:pPr>
        <w:rPr>
          <w:rFonts w:ascii="Arial" w:hAnsi="Arial" w:cs="Arial"/>
        </w:rPr>
      </w:pPr>
    </w:p>
    <w:p w14:paraId="128CA328" w14:textId="77777777" w:rsidR="00BD5FAF" w:rsidRPr="00BD5FAF" w:rsidRDefault="00BD5FAF" w:rsidP="00BD5FAF">
      <w:pPr>
        <w:rPr>
          <w:rFonts w:ascii="Arial" w:hAnsi="Arial" w:cs="Arial"/>
        </w:rPr>
      </w:pPr>
      <w:r w:rsidRPr="00BD5FAF">
        <w:rPr>
          <w:rFonts w:ascii="Arial" w:hAnsi="Arial" w:cs="Arial"/>
        </w:rPr>
        <w:t>B.</w:t>
      </w:r>
      <w:r w:rsidRPr="00BD5FAF">
        <w:rPr>
          <w:rFonts w:ascii="Arial" w:hAnsi="Arial" w:cs="Arial"/>
        </w:rPr>
        <w:tab/>
        <w:t>Potential New Statutory Provisions/Rules Needed</w:t>
      </w:r>
    </w:p>
    <w:p w14:paraId="38ADA769" w14:textId="77777777" w:rsidR="00BD5FAF" w:rsidRPr="00BD5FAF" w:rsidRDefault="00BD5FAF" w:rsidP="00BD5FAF">
      <w:pPr>
        <w:ind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a.</w:t>
      </w:r>
      <w:r w:rsidRPr="00BD5FAF">
        <w:rPr>
          <w:rFonts w:ascii="Arial" w:hAnsi="Arial" w:cs="Arial"/>
        </w:rPr>
        <w:tab/>
        <w:t>Admission Criteria</w:t>
      </w:r>
    </w:p>
    <w:p w14:paraId="7C6AA25A" w14:textId="77777777" w:rsidR="00BD5FAF" w:rsidRPr="00BD5FAF" w:rsidRDefault="00BD5FAF" w:rsidP="00BD5FAF">
      <w:pPr>
        <w:ind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b.</w:t>
      </w:r>
      <w:r w:rsidRPr="00BD5FAF">
        <w:rPr>
          <w:rFonts w:ascii="Arial" w:hAnsi="Arial" w:cs="Arial"/>
        </w:rPr>
        <w:tab/>
        <w:t>LLP Scope of Practice</w:t>
      </w:r>
    </w:p>
    <w:p w14:paraId="268CE9B4" w14:textId="77777777" w:rsidR="00BD5FAF" w:rsidRPr="00BD5FAF" w:rsidRDefault="00BD5FAF" w:rsidP="00BD5FAF">
      <w:pPr>
        <w:ind w:firstLine="720"/>
        <w:rPr>
          <w:rFonts w:ascii="Arial" w:hAnsi="Arial" w:cs="Arial"/>
        </w:rPr>
      </w:pPr>
      <w:r w:rsidRPr="00BD5FAF">
        <w:rPr>
          <w:rFonts w:ascii="Arial" w:hAnsi="Arial" w:cs="Arial"/>
        </w:rPr>
        <w:t>c.</w:t>
      </w:r>
      <w:r w:rsidRPr="00BD5FAF">
        <w:rPr>
          <w:rFonts w:ascii="Arial" w:hAnsi="Arial" w:cs="Arial"/>
        </w:rPr>
        <w:tab/>
        <w:t>LLP discipline reporting requirements</w:t>
      </w:r>
    </w:p>
    <w:p w14:paraId="20FE2625" w14:textId="077595FE" w:rsidR="008E2C18" w:rsidRPr="00BD5FAF" w:rsidRDefault="00BD5FAF">
      <w:pPr>
        <w:rPr>
          <w:rFonts w:ascii="Arial" w:hAnsi="Arial" w:cs="Arial"/>
        </w:rPr>
      </w:pPr>
      <w:r w:rsidRPr="00BD5F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D5FAF">
        <w:rPr>
          <w:rFonts w:ascii="Arial" w:hAnsi="Arial" w:cs="Arial"/>
        </w:rPr>
        <w:t>d.</w:t>
      </w:r>
      <w:r w:rsidRPr="00BD5FAF">
        <w:rPr>
          <w:rFonts w:ascii="Arial" w:hAnsi="Arial" w:cs="Arial"/>
        </w:rPr>
        <w:tab/>
        <w:t>Other??</w:t>
      </w:r>
    </w:p>
    <w:sectPr w:rsidR="008E2C18" w:rsidRPr="00BD5FA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BBDFB" w14:textId="77777777" w:rsidR="00BD5FAF" w:rsidRDefault="00BD5FAF" w:rsidP="00BD5FAF">
      <w:pPr>
        <w:spacing w:after="0" w:line="240" w:lineRule="auto"/>
      </w:pPr>
      <w:r>
        <w:separator/>
      </w:r>
    </w:p>
  </w:endnote>
  <w:endnote w:type="continuationSeparator" w:id="0">
    <w:p w14:paraId="68CC46B6" w14:textId="77777777" w:rsidR="00BD5FAF" w:rsidRDefault="00BD5FAF" w:rsidP="00BD5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CE513" w14:textId="77777777" w:rsidR="00BD5FAF" w:rsidRDefault="00BD5FAF" w:rsidP="00BD5FAF">
      <w:pPr>
        <w:spacing w:after="0" w:line="240" w:lineRule="auto"/>
      </w:pPr>
      <w:r>
        <w:separator/>
      </w:r>
    </w:p>
  </w:footnote>
  <w:footnote w:type="continuationSeparator" w:id="0">
    <w:p w14:paraId="2D625F0D" w14:textId="77777777" w:rsidR="00BD5FAF" w:rsidRDefault="00BD5FAF" w:rsidP="00BD5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88911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E8AD3" w14:textId="680A3295" w:rsidR="00BD5FAF" w:rsidRDefault="00BD5FA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CE792B" w14:textId="77777777" w:rsidR="00BD5FAF" w:rsidRDefault="00BD5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AF"/>
    <w:rsid w:val="008E2C18"/>
    <w:rsid w:val="00B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729C"/>
  <w15:chartTrackingRefBased/>
  <w15:docId w15:val="{224ECA39-AE34-4943-90D0-10C4FE0B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FAF"/>
  </w:style>
  <w:style w:type="paragraph" w:styleId="Footer">
    <w:name w:val="footer"/>
    <w:basedOn w:val="Normal"/>
    <w:link w:val="FooterChar"/>
    <w:uiPriority w:val="99"/>
    <w:unhideWhenUsed/>
    <w:rsid w:val="00BD5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J. Wright</dc:creator>
  <cp:keywords/>
  <dc:description/>
  <cp:lastModifiedBy>Robin J. Wright</cp:lastModifiedBy>
  <cp:revision>1</cp:revision>
  <cp:lastPrinted>2021-02-26T01:45:00Z</cp:lastPrinted>
  <dcterms:created xsi:type="dcterms:W3CDTF">2021-02-26T01:40:00Z</dcterms:created>
  <dcterms:modified xsi:type="dcterms:W3CDTF">2021-02-26T01:46:00Z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  </vt:lpwstr>
  </property>
  <property fmtid="{D5CDD505-2E9C-101B-9397-08002B2CF9AE}" pid="3" name="Doc No.">
    <vt:lpwstr>   </vt:lpwstr>
  </property>
  <property fmtid="{D5CDD505-2E9C-101B-9397-08002B2CF9AE}" pid="4" name="Doc Path">
    <vt:lpwstr>   </vt:lpwstr>
  </property>
  <property fmtid="{D5CDD505-2E9C-101B-9397-08002B2CF9AE}" pid="5" name="Orig Doc Path">
    <vt:lpwstr>   </vt:lpwstr>
  </property>
  <property fmtid="{D5CDD505-2E9C-101B-9397-08002B2CF9AE}" pid="6" name="Doc Name">
    <vt:lpwstr>   </vt:lpwstr>
  </property>
  <property fmtid="{D5CDD505-2E9C-101B-9397-08002B2CF9AE}" pid="7" name="Addressee(s)">
    <vt:lpwstr>   </vt:lpwstr>
  </property>
  <property fmtid="{D5CDD505-2E9C-101B-9397-08002B2CF9AE}" pid="8" name="Signer(s)">
    <vt:lpwstr>   </vt:lpwstr>
  </property>
  <property fmtid="{D5CDD505-2E9C-101B-9397-08002B2CF9AE}" pid="9" name="Cause No.">
    <vt:lpwstr>   </vt:lpwstr>
  </property>
  <property fmtid="{D5CDD505-2E9C-101B-9397-08002B2CF9AE}" pid="10" name="Parties">
    <vt:lpwstr>   </vt:lpwstr>
  </property>
  <property fmtid="{D5CDD505-2E9C-101B-9397-08002B2CF9AE}" pid="11" name="Client No.">
    <vt:lpwstr>   </vt:lpwstr>
  </property>
  <property fmtid="{D5CDD505-2E9C-101B-9397-08002B2CF9AE}" pid="12" name="Matter No.">
    <vt:lpwstr>   </vt:lpwstr>
  </property>
  <property fmtid="{D5CDD505-2E9C-101B-9397-08002B2CF9AE}" pid="13" name="Client Name">
    <vt:lpwstr>   </vt:lpwstr>
  </property>
  <property fmtid="{D5CDD505-2E9C-101B-9397-08002B2CF9AE}" pid="14" name="Matter Name">
    <vt:lpwstr>   </vt:lpwstr>
  </property>
  <property fmtid="{D5CDD505-2E9C-101B-9397-08002B2CF9AE}" pid="15" name="Caption Bank Document">
    <vt:lpwstr>   </vt:lpwstr>
  </property>
  <property fmtid="{D5CDD505-2E9C-101B-9397-08002B2CF9AE}" pid="16" name="Caption Client Name">
    <vt:lpwstr>   </vt:lpwstr>
  </property>
  <property fmtid="{D5CDD505-2E9C-101B-9397-08002B2CF9AE}" pid="17" name="Caption Opp Counsel Client Name">
    <vt:lpwstr>   </vt:lpwstr>
  </property>
  <property fmtid="{D5CDD505-2E9C-101B-9397-08002B2CF9AE}" pid="18" name="Caption Attorneys for">
    <vt:lpwstr>   </vt:lpwstr>
  </property>
  <property fmtid="{D5CDD505-2E9C-101B-9397-08002B2CF9AE}" pid="19" name="Caption Opp Counsel for">
    <vt:lpwstr>   </vt:lpwstr>
  </property>
  <property fmtid="{D5CDD505-2E9C-101B-9397-08002B2CF9AE}" pid="20" name="Document Management Library">
    <vt:lpwstr>   </vt:lpwstr>
  </property>
  <property fmtid="{D5CDD505-2E9C-101B-9397-08002B2CF9AE}" pid="21" name="Recipient Array">
    <vt:lpwstr>   </vt:lpwstr>
  </property>
  <property fmtid="{D5CDD505-2E9C-101B-9397-08002B2CF9AE}" pid="22" name="DocType">
    <vt:lpwstr>   </vt:lpwstr>
  </property>
  <property fmtid="{D5CDD505-2E9C-101B-9397-08002B2CF9AE}" pid="23" name="Signer(s)Email">
    <vt:lpwstr>   </vt:lpwstr>
  </property>
  <property fmtid="{D5CDD505-2E9C-101B-9397-08002B2CF9AE}" pid="24" name="Signer(s)BarNumber">
    <vt:lpwstr>   </vt:lpwstr>
  </property>
  <property fmtid="{D5CDD505-2E9C-101B-9397-08002B2CF9AE}" pid="25" name="SigOCName">
    <vt:lpwstr>   </vt:lpwstr>
  </property>
  <property fmtid="{D5CDD505-2E9C-101B-9397-08002B2CF9AE}" pid="26" name="SigOCBarNumber">
    <vt:lpwstr>   </vt:lpwstr>
  </property>
  <property fmtid="{D5CDD505-2E9C-101B-9397-08002B2CF9AE}" pid="27" name="SigOCCompany">
    <vt:lpwstr>   </vt:lpwstr>
  </property>
</Properties>
</file>