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B04B" w14:textId="374ADA26" w:rsidR="004419E4" w:rsidRPr="00C47CA1" w:rsidRDefault="004419E4">
      <w:pPr>
        <w:rPr>
          <w:rFonts w:ascii="Times New Roman" w:hAnsi="Times New Roman" w:cs="Times New Roman"/>
          <w:sz w:val="24"/>
          <w:szCs w:val="24"/>
        </w:rPr>
      </w:pPr>
      <w:r w:rsidRPr="00C47CA1">
        <w:rPr>
          <w:rFonts w:ascii="Times New Roman" w:hAnsi="Times New Roman" w:cs="Times New Roman"/>
          <w:sz w:val="24"/>
          <w:szCs w:val="24"/>
        </w:rPr>
        <w:t>Questions to be answered:</w:t>
      </w:r>
    </w:p>
    <w:p w14:paraId="16D64BA9" w14:textId="12646D91" w:rsidR="004419E4" w:rsidRPr="00C47CA1" w:rsidRDefault="004419E4">
      <w:pPr>
        <w:rPr>
          <w:rFonts w:ascii="Times New Roman" w:hAnsi="Times New Roman" w:cs="Times New Roman"/>
          <w:sz w:val="24"/>
          <w:szCs w:val="24"/>
        </w:rPr>
      </w:pPr>
      <w:r w:rsidRPr="00C47CA1">
        <w:rPr>
          <w:rFonts w:ascii="Times New Roman" w:hAnsi="Times New Roman" w:cs="Times New Roman"/>
          <w:sz w:val="24"/>
          <w:szCs w:val="24"/>
        </w:rPr>
        <w:t>Are clients of paraprofessionals considered self-represented?</w:t>
      </w:r>
    </w:p>
    <w:p w14:paraId="4D9FB70D" w14:textId="27001FC4" w:rsidR="004419E4" w:rsidRPr="00C47CA1" w:rsidRDefault="004419E4" w:rsidP="004419E4">
      <w:pPr>
        <w:ind w:firstLine="720"/>
        <w:rPr>
          <w:rFonts w:ascii="Times New Roman" w:hAnsi="Times New Roman" w:cs="Times New Roman"/>
          <w:sz w:val="24"/>
          <w:szCs w:val="24"/>
        </w:rPr>
      </w:pPr>
      <w:r w:rsidRPr="00C47CA1">
        <w:rPr>
          <w:rFonts w:ascii="Times New Roman" w:hAnsi="Times New Roman" w:cs="Times New Roman"/>
          <w:sz w:val="24"/>
          <w:szCs w:val="24"/>
        </w:rPr>
        <w:t>If not, will paraprofessionals be entered into the record on cases?</w:t>
      </w:r>
    </w:p>
    <w:p w14:paraId="3D741BE5" w14:textId="77777777" w:rsidR="004419E4" w:rsidRPr="00C47CA1" w:rsidRDefault="004419E4">
      <w:pPr>
        <w:rPr>
          <w:rFonts w:ascii="Times New Roman" w:hAnsi="Times New Roman" w:cs="Times New Roman"/>
          <w:sz w:val="24"/>
          <w:szCs w:val="24"/>
        </w:rPr>
      </w:pPr>
    </w:p>
    <w:p w14:paraId="577D7B15" w14:textId="77777777" w:rsidR="004419E4" w:rsidRPr="00C47CA1" w:rsidRDefault="004419E4">
      <w:pPr>
        <w:rPr>
          <w:rFonts w:ascii="Times New Roman" w:hAnsi="Times New Roman" w:cs="Times New Roman"/>
          <w:sz w:val="24"/>
          <w:szCs w:val="24"/>
        </w:rPr>
      </w:pPr>
    </w:p>
    <w:p w14:paraId="5E17C90A" w14:textId="39CF0EF4" w:rsidR="003601D7" w:rsidRPr="00C47CA1" w:rsidRDefault="005D05BE">
      <w:pPr>
        <w:rPr>
          <w:rFonts w:ascii="Times New Roman" w:hAnsi="Times New Roman" w:cs="Times New Roman"/>
          <w:b/>
          <w:bCs/>
          <w:sz w:val="28"/>
          <w:szCs w:val="28"/>
        </w:rPr>
      </w:pPr>
      <w:r w:rsidRPr="00C47CA1">
        <w:rPr>
          <w:rFonts w:ascii="Times New Roman" w:hAnsi="Times New Roman" w:cs="Times New Roman"/>
          <w:b/>
          <w:bCs/>
          <w:sz w:val="28"/>
          <w:szCs w:val="28"/>
        </w:rPr>
        <w:t>ORCP</w:t>
      </w:r>
    </w:p>
    <w:p w14:paraId="1EACB452" w14:textId="6D071CF6" w:rsidR="005D05BE" w:rsidRPr="00C47CA1" w:rsidRDefault="005D05BE">
      <w:pPr>
        <w:rPr>
          <w:rFonts w:ascii="Times New Roman" w:hAnsi="Times New Roman" w:cs="Times New Roman"/>
          <w:sz w:val="24"/>
          <w:szCs w:val="24"/>
        </w:rPr>
      </w:pPr>
      <w:r w:rsidRPr="00C47CA1">
        <w:rPr>
          <w:rFonts w:ascii="Times New Roman" w:hAnsi="Times New Roman" w:cs="Times New Roman"/>
          <w:sz w:val="24"/>
          <w:szCs w:val="24"/>
        </w:rPr>
        <w:t>7B</w:t>
      </w:r>
      <w:r w:rsidRPr="00C47CA1">
        <w:rPr>
          <w:rFonts w:ascii="Times New Roman" w:hAnsi="Times New Roman" w:cs="Times New Roman"/>
          <w:sz w:val="24"/>
          <w:szCs w:val="24"/>
        </w:rPr>
        <w:tab/>
        <w:t>Summons Issuance</w:t>
      </w:r>
    </w:p>
    <w:p w14:paraId="44EEF364" w14:textId="75139070" w:rsidR="005D05BE" w:rsidRPr="00C47CA1" w:rsidRDefault="005D05BE">
      <w:pPr>
        <w:rPr>
          <w:rFonts w:ascii="Times New Roman" w:hAnsi="Times New Roman" w:cs="Times New Roman"/>
          <w:sz w:val="24"/>
          <w:szCs w:val="24"/>
        </w:rPr>
      </w:pPr>
      <w:r w:rsidRPr="00C47CA1">
        <w:rPr>
          <w:rFonts w:ascii="Times New Roman" w:hAnsi="Times New Roman" w:cs="Times New Roman"/>
          <w:sz w:val="24"/>
          <w:szCs w:val="24"/>
        </w:rPr>
        <w:t>7C</w:t>
      </w:r>
      <w:r w:rsidRPr="00C47CA1">
        <w:rPr>
          <w:rFonts w:ascii="Times New Roman" w:hAnsi="Times New Roman" w:cs="Times New Roman"/>
          <w:sz w:val="24"/>
          <w:szCs w:val="24"/>
        </w:rPr>
        <w:tab/>
        <w:t>Who to serve??</w:t>
      </w:r>
    </w:p>
    <w:p w14:paraId="16040789" w14:textId="3223B392" w:rsidR="005D05BE" w:rsidRPr="00C47CA1" w:rsidRDefault="005D05BE">
      <w:pPr>
        <w:rPr>
          <w:rFonts w:ascii="Times New Roman" w:hAnsi="Times New Roman" w:cs="Times New Roman"/>
          <w:sz w:val="24"/>
          <w:szCs w:val="24"/>
        </w:rPr>
      </w:pPr>
      <w:r w:rsidRPr="00C47CA1">
        <w:rPr>
          <w:rFonts w:ascii="Times New Roman" w:hAnsi="Times New Roman" w:cs="Times New Roman"/>
          <w:sz w:val="24"/>
          <w:szCs w:val="24"/>
        </w:rPr>
        <w:t>17A</w:t>
      </w:r>
      <w:r w:rsidRPr="00C47CA1">
        <w:rPr>
          <w:rFonts w:ascii="Times New Roman" w:hAnsi="Times New Roman" w:cs="Times New Roman"/>
          <w:sz w:val="24"/>
          <w:szCs w:val="24"/>
        </w:rPr>
        <w:tab/>
        <w:t>Signing by party or attorney; certificate</w:t>
      </w:r>
    </w:p>
    <w:p w14:paraId="4D3E6179" w14:textId="6F00022E" w:rsidR="005D05BE" w:rsidRPr="00C47CA1" w:rsidRDefault="005D05BE">
      <w:pPr>
        <w:rPr>
          <w:rFonts w:ascii="Times New Roman" w:hAnsi="Times New Roman" w:cs="Times New Roman"/>
          <w:sz w:val="24"/>
          <w:szCs w:val="24"/>
        </w:rPr>
      </w:pPr>
      <w:r w:rsidRPr="00C47CA1">
        <w:rPr>
          <w:rFonts w:ascii="Times New Roman" w:hAnsi="Times New Roman" w:cs="Times New Roman"/>
          <w:sz w:val="24"/>
          <w:szCs w:val="24"/>
        </w:rPr>
        <w:t>47E</w:t>
      </w:r>
      <w:r w:rsidRPr="00C47CA1">
        <w:rPr>
          <w:rFonts w:ascii="Times New Roman" w:hAnsi="Times New Roman" w:cs="Times New Roman"/>
          <w:sz w:val="24"/>
          <w:szCs w:val="24"/>
        </w:rPr>
        <w:tab/>
        <w:t>Summary Judgment Affidavit or declaration of attorney when expert opinion required</w:t>
      </w:r>
    </w:p>
    <w:p w14:paraId="6E608CEE" w14:textId="37C30963" w:rsidR="005D05BE" w:rsidRPr="00C47CA1" w:rsidRDefault="005D05BE">
      <w:pPr>
        <w:rPr>
          <w:rFonts w:ascii="Times New Roman" w:hAnsi="Times New Roman" w:cs="Times New Roman"/>
          <w:sz w:val="24"/>
          <w:szCs w:val="24"/>
        </w:rPr>
      </w:pPr>
      <w:r w:rsidRPr="00C47CA1">
        <w:rPr>
          <w:rFonts w:ascii="Times New Roman" w:hAnsi="Times New Roman" w:cs="Times New Roman"/>
          <w:sz w:val="24"/>
          <w:szCs w:val="24"/>
        </w:rPr>
        <w:t>55A(3)(a)</w:t>
      </w:r>
      <w:r w:rsidRPr="00C47CA1">
        <w:rPr>
          <w:rFonts w:ascii="Times New Roman" w:hAnsi="Times New Roman" w:cs="Times New Roman"/>
          <w:sz w:val="24"/>
          <w:szCs w:val="24"/>
        </w:rPr>
        <w:tab/>
        <w:t>Subpoena Who May Issue Attorney of Record</w:t>
      </w:r>
    </w:p>
    <w:p w14:paraId="504BE046" w14:textId="1AAAF1C5" w:rsidR="005D05BE" w:rsidRPr="00C47CA1" w:rsidRDefault="005D05BE">
      <w:pPr>
        <w:rPr>
          <w:rFonts w:ascii="Times New Roman" w:hAnsi="Times New Roman" w:cs="Times New Roman"/>
          <w:sz w:val="24"/>
          <w:szCs w:val="24"/>
        </w:rPr>
      </w:pPr>
      <w:r w:rsidRPr="00C47CA1">
        <w:rPr>
          <w:rFonts w:ascii="Times New Roman" w:hAnsi="Times New Roman" w:cs="Times New Roman"/>
          <w:sz w:val="24"/>
          <w:szCs w:val="24"/>
        </w:rPr>
        <w:t>55</w:t>
      </w:r>
      <w:proofErr w:type="gramStart"/>
      <w:r w:rsidRPr="00C47CA1">
        <w:rPr>
          <w:rFonts w:ascii="Times New Roman" w:hAnsi="Times New Roman" w:cs="Times New Roman"/>
          <w:sz w:val="24"/>
          <w:szCs w:val="24"/>
        </w:rPr>
        <w:t>D(</w:t>
      </w:r>
      <w:proofErr w:type="gramEnd"/>
      <w:r w:rsidRPr="00C47CA1">
        <w:rPr>
          <w:rFonts w:ascii="Times New Roman" w:hAnsi="Times New Roman" w:cs="Times New Roman"/>
          <w:sz w:val="24"/>
          <w:szCs w:val="24"/>
        </w:rPr>
        <w:t>6)</w:t>
      </w:r>
      <w:r w:rsidRPr="00C47CA1">
        <w:rPr>
          <w:rFonts w:ascii="Times New Roman" w:hAnsi="Times New Roman" w:cs="Times New Roman"/>
          <w:sz w:val="24"/>
          <w:szCs w:val="24"/>
        </w:rPr>
        <w:tab/>
        <w:t>Additional responsibilities of attorney or party receiving delivery of CHI</w:t>
      </w:r>
    </w:p>
    <w:p w14:paraId="2B09C179" w14:textId="7AD01249" w:rsidR="005D05BE" w:rsidRPr="00C47CA1" w:rsidRDefault="005D05BE">
      <w:pPr>
        <w:rPr>
          <w:rFonts w:ascii="Times New Roman" w:hAnsi="Times New Roman" w:cs="Times New Roman"/>
          <w:sz w:val="24"/>
          <w:szCs w:val="24"/>
        </w:rPr>
      </w:pPr>
      <w:r w:rsidRPr="00C47CA1">
        <w:rPr>
          <w:rFonts w:ascii="Times New Roman" w:hAnsi="Times New Roman" w:cs="Times New Roman"/>
          <w:sz w:val="24"/>
          <w:szCs w:val="24"/>
        </w:rPr>
        <w:t>68</w:t>
      </w:r>
      <w:proofErr w:type="gramStart"/>
      <w:r w:rsidRPr="00C47CA1">
        <w:rPr>
          <w:rFonts w:ascii="Times New Roman" w:hAnsi="Times New Roman" w:cs="Times New Roman"/>
          <w:sz w:val="24"/>
          <w:szCs w:val="24"/>
        </w:rPr>
        <w:t>A(</w:t>
      </w:r>
      <w:proofErr w:type="gramEnd"/>
      <w:r w:rsidRPr="00C47CA1">
        <w:rPr>
          <w:rFonts w:ascii="Times New Roman" w:hAnsi="Times New Roman" w:cs="Times New Roman"/>
          <w:sz w:val="24"/>
          <w:szCs w:val="24"/>
        </w:rPr>
        <w:t>1)</w:t>
      </w:r>
      <w:r w:rsidRPr="00C47CA1">
        <w:rPr>
          <w:rFonts w:ascii="Times New Roman" w:hAnsi="Times New Roman" w:cs="Times New Roman"/>
          <w:sz w:val="24"/>
          <w:szCs w:val="24"/>
        </w:rPr>
        <w:tab/>
        <w:t>Pleading, Allowance, and Taxation of Attorney Fees and Costs and Disbursements, Attorney fees</w:t>
      </w:r>
      <w:r w:rsidR="00C577E9" w:rsidRPr="00C47CA1">
        <w:rPr>
          <w:rFonts w:ascii="Times New Roman" w:hAnsi="Times New Roman" w:cs="Times New Roman"/>
          <w:sz w:val="24"/>
          <w:szCs w:val="24"/>
        </w:rPr>
        <w:t xml:space="preserve">:  </w:t>
      </w:r>
      <w:r w:rsidR="00C577E9" w:rsidRPr="00C47CA1">
        <w:rPr>
          <w:rFonts w:ascii="Times New Roman" w:hAnsi="Times New Roman" w:cs="Times New Roman"/>
          <w:b/>
          <w:bCs/>
          <w:color w:val="000000"/>
          <w:sz w:val="24"/>
          <w:szCs w:val="24"/>
          <w:highlight w:val="yellow"/>
        </w:rPr>
        <w:t>“</w:t>
      </w:r>
      <w:r w:rsidR="00C577E9" w:rsidRPr="00C47CA1">
        <w:rPr>
          <w:rFonts w:ascii="Times New Roman" w:hAnsi="Times New Roman" w:cs="Times New Roman"/>
          <w:color w:val="000000"/>
          <w:sz w:val="24"/>
          <w:szCs w:val="24"/>
          <w:highlight w:val="yellow"/>
        </w:rPr>
        <w:t>Attorney fees</w:t>
      </w:r>
      <w:r w:rsidR="00C577E9" w:rsidRPr="00C47CA1">
        <w:rPr>
          <w:rFonts w:ascii="Times New Roman" w:hAnsi="Times New Roman" w:cs="Times New Roman"/>
          <w:b/>
          <w:bCs/>
          <w:color w:val="000000"/>
          <w:sz w:val="24"/>
          <w:szCs w:val="24"/>
          <w:highlight w:val="yellow"/>
        </w:rPr>
        <w:t>”</w:t>
      </w:r>
      <w:r w:rsidR="00C577E9" w:rsidRPr="00C47CA1">
        <w:rPr>
          <w:rFonts w:ascii="Times New Roman" w:hAnsi="Times New Roman" w:cs="Times New Roman"/>
          <w:color w:val="000000"/>
          <w:sz w:val="24"/>
          <w:szCs w:val="24"/>
          <w:highlight w:val="yellow"/>
        </w:rPr>
        <w:t xml:space="preserve"> are the reasonable value of </w:t>
      </w:r>
      <w:r w:rsidR="00C577E9" w:rsidRPr="00C47CA1">
        <w:rPr>
          <w:rFonts w:ascii="Times New Roman" w:hAnsi="Times New Roman" w:cs="Times New Roman"/>
          <w:b/>
          <w:bCs/>
          <w:color w:val="000000"/>
          <w:sz w:val="24"/>
          <w:szCs w:val="24"/>
          <w:highlight w:val="yellow"/>
          <w:u w:val="single"/>
        </w:rPr>
        <w:t>legal services</w:t>
      </w:r>
      <w:r w:rsidR="00C577E9" w:rsidRPr="00C47CA1">
        <w:rPr>
          <w:rFonts w:ascii="Times New Roman" w:hAnsi="Times New Roman" w:cs="Times New Roman"/>
          <w:color w:val="000000"/>
          <w:sz w:val="24"/>
          <w:szCs w:val="24"/>
          <w:highlight w:val="yellow"/>
        </w:rPr>
        <w:t xml:space="preserve"> related to the prosecution or defense of an action.</w:t>
      </w:r>
    </w:p>
    <w:p w14:paraId="5BCF1349" w14:textId="77777777" w:rsidR="005D05BE" w:rsidRPr="00C47CA1" w:rsidRDefault="005D05BE">
      <w:pPr>
        <w:rPr>
          <w:rFonts w:ascii="Times New Roman" w:hAnsi="Times New Roman" w:cs="Times New Roman"/>
          <w:sz w:val="24"/>
          <w:szCs w:val="24"/>
        </w:rPr>
      </w:pPr>
    </w:p>
    <w:p w14:paraId="3E73BACA" w14:textId="40138CE7" w:rsidR="005D05BE" w:rsidRPr="00C47CA1" w:rsidRDefault="00772D53">
      <w:pPr>
        <w:rPr>
          <w:rFonts w:ascii="Times New Roman" w:hAnsi="Times New Roman" w:cs="Times New Roman"/>
          <w:b/>
          <w:bCs/>
          <w:sz w:val="28"/>
          <w:szCs w:val="28"/>
        </w:rPr>
      </w:pPr>
      <w:r w:rsidRPr="00C47CA1">
        <w:rPr>
          <w:rFonts w:ascii="Times New Roman" w:hAnsi="Times New Roman" w:cs="Times New Roman"/>
          <w:b/>
          <w:bCs/>
          <w:sz w:val="28"/>
          <w:szCs w:val="28"/>
        </w:rPr>
        <w:t>UTCR</w:t>
      </w:r>
    </w:p>
    <w:p w14:paraId="018BD8C1" w14:textId="64EBF1CF" w:rsidR="00772D53" w:rsidRPr="00C47CA1" w:rsidRDefault="00772D53">
      <w:pPr>
        <w:rPr>
          <w:rFonts w:ascii="Times New Roman" w:hAnsi="Times New Roman" w:cs="Times New Roman"/>
          <w:sz w:val="24"/>
          <w:szCs w:val="24"/>
        </w:rPr>
      </w:pPr>
      <w:r w:rsidRPr="00C47CA1">
        <w:rPr>
          <w:rFonts w:ascii="Times New Roman" w:hAnsi="Times New Roman" w:cs="Times New Roman"/>
          <w:sz w:val="24"/>
          <w:szCs w:val="24"/>
        </w:rPr>
        <w:t>1.010(4)</w:t>
      </w:r>
      <w:r w:rsidRPr="00C47CA1">
        <w:rPr>
          <w:rFonts w:ascii="Times New Roman" w:hAnsi="Times New Roman" w:cs="Times New Roman"/>
          <w:sz w:val="24"/>
          <w:szCs w:val="24"/>
        </w:rPr>
        <w:tab/>
        <w:t>These rules apply to attorneys and to persons representing themselves.</w:t>
      </w:r>
    </w:p>
    <w:p w14:paraId="4AA878C7" w14:textId="2D2A8A24" w:rsidR="00772D53" w:rsidRPr="00C47CA1" w:rsidRDefault="00772D53" w:rsidP="00772D53">
      <w:pPr>
        <w:ind w:left="1440" w:hanging="1440"/>
        <w:rPr>
          <w:rFonts w:ascii="Times New Roman" w:hAnsi="Times New Roman" w:cs="Times New Roman"/>
          <w:sz w:val="24"/>
          <w:szCs w:val="24"/>
        </w:rPr>
      </w:pPr>
      <w:r w:rsidRPr="00C47CA1">
        <w:rPr>
          <w:rFonts w:ascii="Times New Roman" w:hAnsi="Times New Roman" w:cs="Times New Roman"/>
          <w:sz w:val="24"/>
          <w:szCs w:val="24"/>
        </w:rPr>
        <w:t>1.050(1)(b)</w:t>
      </w:r>
      <w:r w:rsidRPr="00C47CA1">
        <w:rPr>
          <w:rFonts w:ascii="Times New Roman" w:hAnsi="Times New Roman" w:cs="Times New Roman"/>
          <w:sz w:val="24"/>
          <w:szCs w:val="24"/>
        </w:rPr>
        <w:tab/>
        <w:t xml:space="preserve">A court must incorporate into its SLR any local practice, procedure, form, or other requirement (“local practice”) with which the court expects or requires </w:t>
      </w:r>
      <w:r w:rsidRPr="00C47CA1">
        <w:rPr>
          <w:rFonts w:ascii="Times New Roman" w:hAnsi="Times New Roman" w:cs="Times New Roman"/>
          <w:b/>
          <w:bCs/>
          <w:sz w:val="24"/>
          <w:szCs w:val="24"/>
          <w:u w:val="single"/>
        </w:rPr>
        <w:t>parties and attorneys</w:t>
      </w:r>
      <w:r w:rsidRPr="00C47CA1">
        <w:rPr>
          <w:rFonts w:ascii="Times New Roman" w:hAnsi="Times New Roman" w:cs="Times New Roman"/>
          <w:sz w:val="24"/>
          <w:szCs w:val="24"/>
        </w:rPr>
        <w:t xml:space="preserve"> to comply. A court may not adopt SLR that duplicate or conflict with the constitutions, statutes, ORCP, UTCR, Chief Justice Orders, Supreme Court Orders, disciplinary rules for lawyers, judicial canons, or ORAP. A court may not adopt SLR that establish internal operating procedures of the court or trial court administrator that do not create requirements or have potential consequences for parties or attorneys.</w:t>
      </w:r>
    </w:p>
    <w:p w14:paraId="25BAB091" w14:textId="50FE0482" w:rsidR="00772D53" w:rsidRPr="00C47CA1" w:rsidRDefault="00772D53" w:rsidP="00772D53">
      <w:pPr>
        <w:pStyle w:val="Default"/>
        <w:ind w:left="1440" w:hanging="1440"/>
        <w:rPr>
          <w:rFonts w:ascii="Times New Roman" w:hAnsi="Times New Roman" w:cs="Times New Roman"/>
          <w:color w:val="auto"/>
        </w:rPr>
      </w:pPr>
      <w:r w:rsidRPr="00C47CA1">
        <w:rPr>
          <w:rFonts w:ascii="Times New Roman" w:hAnsi="Times New Roman" w:cs="Times New Roman"/>
        </w:rPr>
        <w:t>1.050(1)(3)</w:t>
      </w:r>
      <w:r w:rsidRPr="00C47CA1">
        <w:rPr>
          <w:rFonts w:ascii="Times New Roman" w:hAnsi="Times New Roman" w:cs="Times New Roman"/>
        </w:rPr>
        <w:tab/>
        <w:t xml:space="preserve">When any local practice is not contained in a court’s SLR, the court may not enforce such local practice or impose any sanction therefore, unless the court has first afforded the </w:t>
      </w:r>
      <w:r w:rsidRPr="00C47CA1">
        <w:rPr>
          <w:rFonts w:ascii="Times New Roman" w:hAnsi="Times New Roman" w:cs="Times New Roman"/>
          <w:b/>
          <w:bCs/>
          <w:color w:val="auto"/>
          <w:u w:val="single"/>
        </w:rPr>
        <w:t>party or attorney</w:t>
      </w:r>
      <w:r w:rsidRPr="00C47CA1">
        <w:rPr>
          <w:rFonts w:ascii="Times New Roman" w:hAnsi="Times New Roman" w:cs="Times New Roman"/>
          <w:color w:val="auto"/>
        </w:rPr>
        <w:t xml:space="preserve"> a reasonable opportunity to cure the violation by complying with the local practice.</w:t>
      </w:r>
    </w:p>
    <w:p w14:paraId="3BFFC625" w14:textId="5E6147E4" w:rsidR="00772D53" w:rsidRPr="00C47CA1" w:rsidRDefault="00772D53" w:rsidP="00772D53">
      <w:pPr>
        <w:pStyle w:val="Default"/>
        <w:ind w:left="1440" w:hanging="1440"/>
        <w:rPr>
          <w:rFonts w:ascii="Times New Roman" w:hAnsi="Times New Roman" w:cs="Times New Roman"/>
          <w:color w:val="auto"/>
        </w:rPr>
      </w:pPr>
    </w:p>
    <w:p w14:paraId="550FD67C" w14:textId="38CECF89" w:rsidR="00772D53" w:rsidRPr="00C47CA1" w:rsidRDefault="00772D53" w:rsidP="00772D53">
      <w:pPr>
        <w:pStyle w:val="Default"/>
        <w:ind w:left="1440" w:hanging="1440"/>
        <w:rPr>
          <w:rFonts w:ascii="Times New Roman" w:hAnsi="Times New Roman" w:cs="Times New Roman"/>
          <w:color w:val="auto"/>
        </w:rPr>
      </w:pPr>
      <w:r w:rsidRPr="00C47CA1">
        <w:rPr>
          <w:rFonts w:ascii="Times New Roman" w:hAnsi="Times New Roman" w:cs="Times New Roman"/>
          <w:color w:val="auto"/>
        </w:rPr>
        <w:t>1.090(2)(a)</w:t>
      </w:r>
      <w:r w:rsidRPr="00C47CA1">
        <w:rPr>
          <w:rFonts w:ascii="Times New Roman" w:hAnsi="Times New Roman" w:cs="Times New Roman"/>
          <w:color w:val="auto"/>
        </w:rPr>
        <w:tab/>
        <w:t>SANCTIONS</w:t>
      </w:r>
    </w:p>
    <w:p w14:paraId="08C5E01B" w14:textId="77777777" w:rsidR="00772D53" w:rsidRPr="00C47CA1" w:rsidRDefault="00772D53" w:rsidP="00772D53">
      <w:pPr>
        <w:pStyle w:val="Default"/>
        <w:ind w:left="1440"/>
        <w:rPr>
          <w:rFonts w:ascii="Times New Roman" w:hAnsi="Times New Roman" w:cs="Times New Roman"/>
        </w:rPr>
      </w:pPr>
      <w:r w:rsidRPr="00C47CA1">
        <w:rPr>
          <w:rFonts w:ascii="Times New Roman" w:hAnsi="Times New Roman" w:cs="Times New Roman"/>
        </w:rPr>
        <w:t xml:space="preserve">Assess against the noncompliant </w:t>
      </w:r>
      <w:r w:rsidRPr="00C47CA1">
        <w:rPr>
          <w:rFonts w:ascii="Times New Roman" w:hAnsi="Times New Roman" w:cs="Times New Roman"/>
          <w:b/>
          <w:bCs/>
          <w:u w:val="single"/>
        </w:rPr>
        <w:t>party or attorney</w:t>
      </w:r>
      <w:r w:rsidRPr="00C47CA1">
        <w:rPr>
          <w:rFonts w:ascii="Times New Roman" w:hAnsi="Times New Roman" w:cs="Times New Roman"/>
        </w:rPr>
        <w:t xml:space="preserve"> or both reasonable costs, expenses and </w:t>
      </w:r>
      <w:proofErr w:type="spellStart"/>
      <w:proofErr w:type="gramStart"/>
      <w:r w:rsidRPr="00C47CA1">
        <w:rPr>
          <w:rFonts w:ascii="Times New Roman" w:hAnsi="Times New Roman" w:cs="Times New Roman"/>
        </w:rPr>
        <w:t>attorneys</w:t>
      </w:r>
      <w:proofErr w:type="spellEnd"/>
      <w:proofErr w:type="gramEnd"/>
      <w:r w:rsidRPr="00C47CA1">
        <w:rPr>
          <w:rFonts w:ascii="Times New Roman" w:hAnsi="Times New Roman" w:cs="Times New Roman"/>
        </w:rPr>
        <w:t xml:space="preserve"> fees incurred by a party, </w:t>
      </w:r>
      <w:r w:rsidRPr="00C47CA1">
        <w:rPr>
          <w:rFonts w:ascii="Times New Roman" w:hAnsi="Times New Roman" w:cs="Times New Roman"/>
          <w:b/>
          <w:bCs/>
          <w:u w:val="single"/>
        </w:rPr>
        <w:t>attorney</w:t>
      </w:r>
      <w:r w:rsidRPr="00C47CA1">
        <w:rPr>
          <w:rFonts w:ascii="Times New Roman" w:hAnsi="Times New Roman" w:cs="Times New Roman"/>
        </w:rPr>
        <w:t xml:space="preserve"> or the court. </w:t>
      </w:r>
    </w:p>
    <w:p w14:paraId="70FC99A0" w14:textId="212BC6C8" w:rsidR="00772D53" w:rsidRPr="00C47CA1" w:rsidRDefault="00772D53" w:rsidP="00772D53">
      <w:pPr>
        <w:pStyle w:val="Default"/>
        <w:ind w:left="1440" w:hanging="1440"/>
        <w:rPr>
          <w:rFonts w:ascii="Times New Roman" w:hAnsi="Times New Roman" w:cs="Times New Roman"/>
          <w:color w:val="auto"/>
        </w:rPr>
      </w:pPr>
      <w:r w:rsidRPr="00C47CA1">
        <w:rPr>
          <w:rFonts w:ascii="Times New Roman" w:hAnsi="Times New Roman" w:cs="Times New Roman"/>
        </w:rPr>
        <w:lastRenderedPageBreak/>
        <w:t>1.090(2)(b)</w:t>
      </w:r>
      <w:r w:rsidRPr="00C47CA1">
        <w:rPr>
          <w:rFonts w:ascii="Times New Roman" w:hAnsi="Times New Roman" w:cs="Times New Roman"/>
        </w:rPr>
        <w:tab/>
        <w:t xml:space="preserve">Otherwise award reasonable costs, expenses and </w:t>
      </w:r>
      <w:proofErr w:type="spellStart"/>
      <w:r w:rsidRPr="00C47CA1">
        <w:rPr>
          <w:rFonts w:ascii="Times New Roman" w:hAnsi="Times New Roman" w:cs="Times New Roman"/>
        </w:rPr>
        <w:t>attorneys</w:t>
      </w:r>
      <w:proofErr w:type="spellEnd"/>
      <w:r w:rsidRPr="00C47CA1">
        <w:rPr>
          <w:rFonts w:ascii="Times New Roman" w:hAnsi="Times New Roman" w:cs="Times New Roman"/>
        </w:rPr>
        <w:t xml:space="preserve"> fees incurred by a party, </w:t>
      </w:r>
      <w:proofErr w:type="gramStart"/>
      <w:r w:rsidRPr="00C47CA1">
        <w:rPr>
          <w:rFonts w:ascii="Times New Roman" w:hAnsi="Times New Roman" w:cs="Times New Roman"/>
          <w:b/>
          <w:bCs/>
          <w:u w:val="single"/>
        </w:rPr>
        <w:t>attorney</w:t>
      </w:r>
      <w:proofErr w:type="gramEnd"/>
      <w:r w:rsidRPr="00C47CA1">
        <w:rPr>
          <w:rFonts w:ascii="Times New Roman" w:hAnsi="Times New Roman" w:cs="Times New Roman"/>
        </w:rPr>
        <w:t xml:space="preserve"> or the court.</w:t>
      </w:r>
    </w:p>
    <w:p w14:paraId="22E9077A" w14:textId="2775B0FD" w:rsidR="00772D53" w:rsidRPr="00C47CA1" w:rsidRDefault="00772D53" w:rsidP="00772D53">
      <w:pPr>
        <w:pStyle w:val="Default"/>
        <w:ind w:left="1440" w:hanging="1440"/>
        <w:rPr>
          <w:rFonts w:ascii="Times New Roman" w:hAnsi="Times New Roman" w:cs="Times New Roman"/>
        </w:rPr>
      </w:pPr>
    </w:p>
    <w:p w14:paraId="69139494" w14:textId="053C593E" w:rsidR="00772D53" w:rsidRPr="00C47CA1" w:rsidRDefault="00772D53" w:rsidP="00772D53">
      <w:pPr>
        <w:pStyle w:val="Default"/>
        <w:ind w:left="1440" w:hanging="1440"/>
        <w:rPr>
          <w:rFonts w:ascii="Times New Roman" w:hAnsi="Times New Roman" w:cs="Times New Roman"/>
        </w:rPr>
      </w:pPr>
      <w:r w:rsidRPr="00C47CA1">
        <w:rPr>
          <w:rFonts w:ascii="Times New Roman" w:hAnsi="Times New Roman" w:cs="Times New Roman"/>
        </w:rPr>
        <w:t>1.110(5)</w:t>
      </w:r>
      <w:r w:rsidRPr="00C47CA1">
        <w:rPr>
          <w:rFonts w:ascii="Times New Roman" w:hAnsi="Times New Roman" w:cs="Times New Roman"/>
        </w:rPr>
        <w:tab/>
        <w:t xml:space="preserve">“Party” means a litigant or the </w:t>
      </w:r>
      <w:r w:rsidRPr="00C47CA1">
        <w:rPr>
          <w:rFonts w:ascii="Times New Roman" w:hAnsi="Times New Roman" w:cs="Times New Roman"/>
          <w:b/>
          <w:bCs/>
          <w:u w:val="single"/>
        </w:rPr>
        <w:t>litigant’s attorney</w:t>
      </w:r>
      <w:r w:rsidRPr="00C47CA1">
        <w:rPr>
          <w:rFonts w:ascii="Times New Roman" w:hAnsi="Times New Roman" w:cs="Times New Roman"/>
        </w:rPr>
        <w:t>.</w:t>
      </w:r>
    </w:p>
    <w:p w14:paraId="773858FE" w14:textId="47BAEE53" w:rsidR="00772D53" w:rsidRPr="00C47CA1" w:rsidRDefault="00772D53" w:rsidP="00772D53">
      <w:pPr>
        <w:pStyle w:val="Default"/>
        <w:ind w:left="1440" w:hanging="1440"/>
        <w:rPr>
          <w:rFonts w:ascii="Times New Roman" w:hAnsi="Times New Roman" w:cs="Times New Roman"/>
        </w:rPr>
      </w:pPr>
    </w:p>
    <w:p w14:paraId="6955CF46" w14:textId="3A37D5D0" w:rsidR="00772D53" w:rsidRPr="00C47CA1" w:rsidRDefault="00772D53" w:rsidP="00772D53">
      <w:pPr>
        <w:pStyle w:val="Default"/>
        <w:ind w:left="1440" w:hanging="1440"/>
        <w:rPr>
          <w:rFonts w:ascii="Times New Roman" w:hAnsi="Times New Roman" w:cs="Times New Roman"/>
        </w:rPr>
      </w:pPr>
      <w:r w:rsidRPr="00C47CA1">
        <w:rPr>
          <w:rFonts w:ascii="Times New Roman" w:hAnsi="Times New Roman" w:cs="Times New Roman"/>
        </w:rPr>
        <w:t>2.010(6)(a)</w:t>
      </w:r>
      <w:r w:rsidRPr="00C47CA1">
        <w:rPr>
          <w:rFonts w:ascii="Times New Roman" w:hAnsi="Times New Roman" w:cs="Times New Roman"/>
        </w:rPr>
        <w:tab/>
        <w:t xml:space="preserve">The name of the </w:t>
      </w:r>
      <w:r w:rsidRPr="00C47CA1">
        <w:rPr>
          <w:rFonts w:ascii="Times New Roman" w:hAnsi="Times New Roman" w:cs="Times New Roman"/>
          <w:b/>
          <w:bCs/>
          <w:u w:val="single"/>
        </w:rPr>
        <w:t>party or attorney</w:t>
      </w:r>
      <w:r w:rsidRPr="00C47CA1">
        <w:rPr>
          <w:rFonts w:ascii="Times New Roman" w:hAnsi="Times New Roman" w:cs="Times New Roman"/>
        </w:rPr>
        <w:t xml:space="preserve"> signing any pleading or motion must be typed or printed immediately below the signature.</w:t>
      </w:r>
    </w:p>
    <w:p w14:paraId="007D0524" w14:textId="5BF50ED4" w:rsidR="00772D53" w:rsidRPr="00C47CA1" w:rsidRDefault="00142622" w:rsidP="00772D53">
      <w:pPr>
        <w:pStyle w:val="Default"/>
        <w:ind w:left="1440" w:hanging="1440"/>
        <w:rPr>
          <w:rFonts w:ascii="Times New Roman" w:hAnsi="Times New Roman" w:cs="Times New Roman"/>
        </w:rPr>
      </w:pPr>
      <w:r w:rsidRPr="00C47CA1">
        <w:rPr>
          <w:rFonts w:ascii="Times New Roman" w:hAnsi="Times New Roman" w:cs="Times New Roman"/>
        </w:rPr>
        <w:t>2.010(7)</w:t>
      </w:r>
      <w:r w:rsidRPr="00C47CA1">
        <w:rPr>
          <w:rFonts w:ascii="Times New Roman" w:hAnsi="Times New Roman" w:cs="Times New Roman"/>
        </w:rPr>
        <w:tab/>
        <w:t xml:space="preserve">All documents must include the author’s court contact information under UTCR 1.110(1) and, if prepared by an </w:t>
      </w:r>
      <w:r w:rsidRPr="00C47CA1">
        <w:rPr>
          <w:rFonts w:ascii="Times New Roman" w:hAnsi="Times New Roman" w:cs="Times New Roman"/>
          <w:b/>
          <w:bCs/>
          <w:u w:val="single"/>
        </w:rPr>
        <w:t>attorney</w:t>
      </w:r>
      <w:r w:rsidRPr="00C47CA1">
        <w:rPr>
          <w:rFonts w:ascii="Times New Roman" w:hAnsi="Times New Roman" w:cs="Times New Roman"/>
        </w:rPr>
        <w:t xml:space="preserve">, the name, email address, and the </w:t>
      </w:r>
      <w:r w:rsidRPr="00C47CA1">
        <w:rPr>
          <w:rFonts w:ascii="Times New Roman" w:hAnsi="Times New Roman" w:cs="Times New Roman"/>
          <w:b/>
          <w:bCs/>
          <w:u w:val="single"/>
        </w:rPr>
        <w:t>Bar number of the author and the trial attorney</w:t>
      </w:r>
      <w:r w:rsidRPr="00C47CA1">
        <w:rPr>
          <w:rFonts w:ascii="Times New Roman" w:hAnsi="Times New Roman" w:cs="Times New Roman"/>
        </w:rPr>
        <w:t xml:space="preserve"> assigned to try the case.</w:t>
      </w:r>
    </w:p>
    <w:p w14:paraId="6346D286" w14:textId="08E2C41B" w:rsidR="00142622" w:rsidRPr="00C47CA1" w:rsidRDefault="00142622" w:rsidP="00772D53">
      <w:pPr>
        <w:pStyle w:val="Default"/>
        <w:ind w:left="1440" w:hanging="1440"/>
        <w:rPr>
          <w:rFonts w:ascii="Times New Roman" w:hAnsi="Times New Roman" w:cs="Times New Roman"/>
        </w:rPr>
      </w:pPr>
      <w:r w:rsidRPr="00C47CA1">
        <w:rPr>
          <w:rFonts w:ascii="Times New Roman" w:hAnsi="Times New Roman" w:cs="Times New Roman"/>
        </w:rPr>
        <w:t>2.010(14)</w:t>
      </w:r>
      <w:r w:rsidRPr="00C47CA1">
        <w:rPr>
          <w:rFonts w:ascii="Times New Roman" w:hAnsi="Times New Roman" w:cs="Times New Roman"/>
        </w:rPr>
        <w:tab/>
        <w:t xml:space="preserve">An </w:t>
      </w:r>
      <w:r w:rsidRPr="00C47CA1">
        <w:rPr>
          <w:rFonts w:ascii="Times New Roman" w:hAnsi="Times New Roman" w:cs="Times New Roman"/>
          <w:b/>
          <w:bCs/>
          <w:u w:val="single"/>
        </w:rPr>
        <w:t>attorney</w:t>
      </w:r>
      <w:r w:rsidRPr="00C47CA1">
        <w:rPr>
          <w:rFonts w:ascii="Times New Roman" w:hAnsi="Times New Roman" w:cs="Times New Roman"/>
        </w:rPr>
        <w:t xml:space="preserve"> or self-represented party whose court contact information changes must immediately provide notice of that change to the trial court administrator and all other parties.</w:t>
      </w:r>
    </w:p>
    <w:p w14:paraId="472F0887" w14:textId="7266EC2C" w:rsidR="00142622" w:rsidRPr="00C47CA1" w:rsidRDefault="00142622" w:rsidP="00772D53">
      <w:pPr>
        <w:pStyle w:val="Default"/>
        <w:ind w:left="1440" w:hanging="1440"/>
        <w:rPr>
          <w:rFonts w:ascii="Times New Roman" w:hAnsi="Times New Roman" w:cs="Times New Roman"/>
        </w:rPr>
      </w:pPr>
    </w:p>
    <w:p w14:paraId="0C847C31" w14:textId="5FB2DE6E" w:rsidR="00142622" w:rsidRPr="00C47CA1" w:rsidRDefault="00142622" w:rsidP="00772D53">
      <w:pPr>
        <w:pStyle w:val="Default"/>
        <w:ind w:left="1440" w:hanging="1440"/>
        <w:rPr>
          <w:rFonts w:ascii="Times New Roman" w:hAnsi="Times New Roman" w:cs="Times New Roman"/>
        </w:rPr>
      </w:pPr>
      <w:r w:rsidRPr="00C47CA1">
        <w:rPr>
          <w:rFonts w:ascii="Times New Roman" w:hAnsi="Times New Roman" w:cs="Times New Roman"/>
        </w:rPr>
        <w:t>3.010(2)</w:t>
      </w:r>
      <w:r w:rsidRPr="00C47CA1">
        <w:rPr>
          <w:rFonts w:ascii="Times New Roman" w:hAnsi="Times New Roman" w:cs="Times New Roman"/>
        </w:rPr>
        <w:tab/>
        <w:t xml:space="preserve">When appearing in court, all </w:t>
      </w:r>
      <w:r w:rsidRPr="00C47CA1">
        <w:rPr>
          <w:rFonts w:ascii="Times New Roman" w:hAnsi="Times New Roman" w:cs="Times New Roman"/>
          <w:b/>
          <w:bCs/>
          <w:u w:val="single"/>
        </w:rPr>
        <w:t>attorneys</w:t>
      </w:r>
      <w:r w:rsidRPr="00C47CA1">
        <w:rPr>
          <w:rFonts w:ascii="Times New Roman" w:hAnsi="Times New Roman" w:cs="Times New Roman"/>
        </w:rPr>
        <w:t xml:space="preserve"> and court officials must wear appropriate attire.</w:t>
      </w:r>
    </w:p>
    <w:p w14:paraId="6C0C198B" w14:textId="273CE5CE" w:rsidR="00142622" w:rsidRPr="00C47CA1" w:rsidRDefault="00142622" w:rsidP="00772D53">
      <w:pPr>
        <w:pStyle w:val="Default"/>
        <w:ind w:left="1440" w:hanging="1440"/>
        <w:rPr>
          <w:rFonts w:ascii="Times New Roman" w:hAnsi="Times New Roman" w:cs="Times New Roman"/>
        </w:rPr>
      </w:pPr>
    </w:p>
    <w:p w14:paraId="6648D07F" w14:textId="5F0BF838" w:rsidR="00142622" w:rsidRPr="00C47CA1" w:rsidRDefault="00142622" w:rsidP="00772D53">
      <w:pPr>
        <w:pStyle w:val="Default"/>
        <w:ind w:left="1440" w:hanging="1440"/>
        <w:rPr>
          <w:rFonts w:ascii="Times New Roman" w:hAnsi="Times New Roman" w:cs="Times New Roman"/>
        </w:rPr>
      </w:pPr>
      <w:r w:rsidRPr="00C47CA1">
        <w:rPr>
          <w:rFonts w:ascii="Times New Roman" w:hAnsi="Times New Roman" w:cs="Times New Roman"/>
        </w:rPr>
        <w:t>3.030</w:t>
      </w:r>
      <w:r w:rsidRPr="00C47CA1">
        <w:rPr>
          <w:rFonts w:ascii="Times New Roman" w:hAnsi="Times New Roman" w:cs="Times New Roman"/>
        </w:rPr>
        <w:tab/>
        <w:t xml:space="preserve">During trial, the litigants and litigants’ </w:t>
      </w:r>
      <w:r w:rsidRPr="00C47CA1">
        <w:rPr>
          <w:rFonts w:ascii="Times New Roman" w:hAnsi="Times New Roman" w:cs="Times New Roman"/>
          <w:b/>
          <w:bCs/>
          <w:u w:val="single"/>
        </w:rPr>
        <w:t>attorneys</w:t>
      </w:r>
      <w:r w:rsidRPr="00C47CA1">
        <w:rPr>
          <w:rFonts w:ascii="Times New Roman" w:hAnsi="Times New Roman" w:cs="Times New Roman"/>
        </w:rPr>
        <w:t xml:space="preserve"> must not address adult witnesses, jurors or opposing parties by their first names, and, except in </w:t>
      </w:r>
      <w:proofErr w:type="spellStart"/>
      <w:r w:rsidRPr="00C47CA1">
        <w:rPr>
          <w:rFonts w:ascii="Times New Roman" w:hAnsi="Times New Roman" w:cs="Times New Roman"/>
          <w:i/>
          <w:iCs/>
        </w:rPr>
        <w:t>voir</w:t>
      </w:r>
      <w:proofErr w:type="spellEnd"/>
      <w:r w:rsidRPr="00C47CA1">
        <w:rPr>
          <w:rFonts w:ascii="Times New Roman" w:hAnsi="Times New Roman" w:cs="Times New Roman"/>
          <w:i/>
          <w:iCs/>
        </w:rPr>
        <w:t xml:space="preserve"> dire</w:t>
      </w:r>
      <w:r w:rsidRPr="00C47CA1">
        <w:rPr>
          <w:rFonts w:ascii="Times New Roman" w:hAnsi="Times New Roman" w:cs="Times New Roman"/>
        </w:rPr>
        <w:t>, must not address jurors individually.</w:t>
      </w:r>
    </w:p>
    <w:p w14:paraId="693E6F82" w14:textId="77777777" w:rsidR="00142622" w:rsidRPr="00C47CA1" w:rsidRDefault="00142622" w:rsidP="00772D53">
      <w:pPr>
        <w:pStyle w:val="Default"/>
        <w:ind w:left="1440" w:hanging="1440"/>
        <w:rPr>
          <w:rFonts w:ascii="Times New Roman" w:hAnsi="Times New Roman" w:cs="Times New Roman"/>
        </w:rPr>
      </w:pPr>
    </w:p>
    <w:p w14:paraId="7CAD87E0" w14:textId="4E6FB9D2" w:rsidR="00142622" w:rsidRPr="00C47CA1" w:rsidRDefault="00142622" w:rsidP="00772D53">
      <w:pPr>
        <w:pStyle w:val="Default"/>
        <w:ind w:left="1440" w:hanging="1440"/>
        <w:rPr>
          <w:rFonts w:ascii="Times New Roman" w:hAnsi="Times New Roman" w:cs="Times New Roman"/>
        </w:rPr>
      </w:pPr>
      <w:r w:rsidRPr="00C47CA1">
        <w:rPr>
          <w:rFonts w:ascii="Times New Roman" w:hAnsi="Times New Roman" w:cs="Times New Roman"/>
        </w:rPr>
        <w:t>3.040</w:t>
      </w:r>
      <w:r w:rsidRPr="00C47CA1">
        <w:rPr>
          <w:rFonts w:ascii="Times New Roman" w:hAnsi="Times New Roman" w:cs="Times New Roman"/>
        </w:rPr>
        <w:tab/>
        <w:t>Attorneys must advise their clients and witnesses of the formalities of the court and must encourage their cooperation.</w:t>
      </w:r>
    </w:p>
    <w:p w14:paraId="2F38870E" w14:textId="26A1EECB" w:rsidR="00142622" w:rsidRPr="00C47CA1" w:rsidRDefault="00142622" w:rsidP="00772D53">
      <w:pPr>
        <w:pStyle w:val="Default"/>
        <w:ind w:left="1440" w:hanging="1440"/>
        <w:rPr>
          <w:rFonts w:ascii="Times New Roman" w:hAnsi="Times New Roman" w:cs="Times New Roman"/>
        </w:rPr>
      </w:pPr>
    </w:p>
    <w:p w14:paraId="2D5298E5" w14:textId="6A187151" w:rsidR="00142622" w:rsidRPr="00C47CA1" w:rsidRDefault="00142622" w:rsidP="00772D53">
      <w:pPr>
        <w:pStyle w:val="Default"/>
        <w:ind w:left="1440" w:hanging="1440"/>
        <w:rPr>
          <w:rFonts w:ascii="Times New Roman" w:hAnsi="Times New Roman" w:cs="Times New Roman"/>
        </w:rPr>
      </w:pPr>
      <w:r w:rsidRPr="00C47CA1">
        <w:rPr>
          <w:rFonts w:ascii="Times New Roman" w:hAnsi="Times New Roman" w:cs="Times New Roman"/>
        </w:rPr>
        <w:t>3.070</w:t>
      </w:r>
      <w:r w:rsidRPr="00C47CA1">
        <w:rPr>
          <w:rFonts w:ascii="Times New Roman" w:hAnsi="Times New Roman" w:cs="Times New Roman"/>
        </w:rPr>
        <w:tab/>
        <w:t xml:space="preserve">Except as otherwise permitted by the court, during the trial of any case or the presentation of any matter to the court, no persons, including members of litigants’ families, shall be permitted within the bar of the courtroom, other than clients, </w:t>
      </w:r>
      <w:r w:rsidRPr="00C47CA1">
        <w:rPr>
          <w:rFonts w:ascii="Times New Roman" w:hAnsi="Times New Roman" w:cs="Times New Roman"/>
          <w:b/>
          <w:bCs/>
          <w:u w:val="single"/>
        </w:rPr>
        <w:t>attorneys</w:t>
      </w:r>
      <w:r w:rsidRPr="00C47CA1">
        <w:rPr>
          <w:rFonts w:ascii="Times New Roman" w:hAnsi="Times New Roman" w:cs="Times New Roman"/>
        </w:rPr>
        <w:t>, court personnel and witnesses when called to the stand.</w:t>
      </w:r>
    </w:p>
    <w:p w14:paraId="46C018E0" w14:textId="52872B28" w:rsidR="004419E4" w:rsidRPr="00C47CA1" w:rsidRDefault="004419E4" w:rsidP="00772D53">
      <w:pPr>
        <w:pStyle w:val="Default"/>
        <w:ind w:left="1440" w:hanging="1440"/>
        <w:rPr>
          <w:rFonts w:ascii="Times New Roman" w:hAnsi="Times New Roman" w:cs="Times New Roman"/>
        </w:rPr>
      </w:pPr>
    </w:p>
    <w:p w14:paraId="3CE27548" w14:textId="77777777" w:rsidR="004419E4" w:rsidRPr="00C47CA1" w:rsidRDefault="004419E4" w:rsidP="004419E4">
      <w:pPr>
        <w:pStyle w:val="Default"/>
        <w:ind w:left="1440" w:hanging="1440"/>
        <w:rPr>
          <w:rFonts w:ascii="Times New Roman" w:hAnsi="Times New Roman" w:cs="Times New Roman"/>
        </w:rPr>
      </w:pPr>
      <w:r w:rsidRPr="00C47CA1">
        <w:rPr>
          <w:rFonts w:ascii="Times New Roman" w:hAnsi="Times New Roman" w:cs="Times New Roman"/>
        </w:rPr>
        <w:t>3.140(1)</w:t>
      </w:r>
      <w:r w:rsidRPr="00C47CA1">
        <w:rPr>
          <w:rFonts w:ascii="Times New Roman" w:hAnsi="Times New Roman" w:cs="Times New Roman"/>
        </w:rPr>
        <w:tab/>
        <w:t xml:space="preserve">An application to resign, a notice of termination, or a notice of substitution made pursuant to ORS 9.380 must contain the court contact information under UTCR 1.110 of the party and of the new attorney, if one is being substituted, and the date of any scheduled trial or hearing. It must be served on that party and the opposing party’s attorney. If no attorney has appeared for the opposing party, the application must be served on the opposing party. A notice of withdrawal, termination, or substitution of attorney must be promptly filed. </w:t>
      </w:r>
    </w:p>
    <w:p w14:paraId="56BA2C90" w14:textId="78992B2C" w:rsidR="004419E4" w:rsidRPr="00C47CA1" w:rsidRDefault="004419E4" w:rsidP="004419E4">
      <w:pPr>
        <w:pStyle w:val="Default"/>
        <w:ind w:left="1440" w:hanging="1440"/>
        <w:rPr>
          <w:rFonts w:ascii="Times New Roman" w:hAnsi="Times New Roman" w:cs="Times New Roman"/>
        </w:rPr>
      </w:pPr>
      <w:r w:rsidRPr="00C47CA1">
        <w:rPr>
          <w:rFonts w:ascii="Times New Roman" w:hAnsi="Times New Roman" w:cs="Times New Roman"/>
        </w:rPr>
        <w:t>3.140(2)</w:t>
      </w:r>
      <w:r w:rsidRPr="00C47CA1">
        <w:rPr>
          <w:rFonts w:ascii="Times New Roman" w:hAnsi="Times New Roman" w:cs="Times New Roman"/>
        </w:rPr>
        <w:tab/>
        <w:t>The attorney who files the initial appearance for a party, or who personally appears for a party at arraignment on an offense, is deemed to be that party’s attorney-of-record, unless at that time the attorney otherwise notifies the court and opposing party(</w:t>
      </w:r>
      <w:proofErr w:type="spellStart"/>
      <w:r w:rsidRPr="00C47CA1">
        <w:rPr>
          <w:rFonts w:ascii="Times New Roman" w:hAnsi="Times New Roman" w:cs="Times New Roman"/>
        </w:rPr>
        <w:t>ies</w:t>
      </w:r>
      <w:proofErr w:type="spellEnd"/>
      <w:r w:rsidRPr="00C47CA1">
        <w:rPr>
          <w:rFonts w:ascii="Times New Roman" w:hAnsi="Times New Roman" w:cs="Times New Roman"/>
        </w:rPr>
        <w:t xml:space="preserve">) in open court or complies with subsection (1). </w:t>
      </w:r>
    </w:p>
    <w:p w14:paraId="268F78F2" w14:textId="718CBFDB" w:rsidR="004419E4" w:rsidRPr="00C47CA1" w:rsidRDefault="004419E4" w:rsidP="004419E4">
      <w:pPr>
        <w:pStyle w:val="Default"/>
        <w:ind w:left="1440" w:hanging="1440"/>
        <w:rPr>
          <w:rFonts w:ascii="Times New Roman" w:hAnsi="Times New Roman" w:cs="Times New Roman"/>
        </w:rPr>
      </w:pPr>
      <w:r w:rsidRPr="00C47CA1">
        <w:rPr>
          <w:rFonts w:ascii="Times New Roman" w:hAnsi="Times New Roman" w:cs="Times New Roman"/>
        </w:rPr>
        <w:t>3.140(3)</w:t>
      </w:r>
      <w:r w:rsidRPr="00C47CA1">
        <w:rPr>
          <w:rFonts w:ascii="Times New Roman" w:hAnsi="Times New Roman" w:cs="Times New Roman"/>
        </w:rPr>
        <w:tab/>
        <w:t>When an attorney is employed or appointed to appear in an already pending case, the attorney must immediately notify the court and the opposing party in writing or in open court. That attorney shall be deemed to be the attorney-of-record unless that attorney otherwise notifies the court.</w:t>
      </w:r>
    </w:p>
    <w:p w14:paraId="3FA91FDB" w14:textId="5637F298" w:rsidR="004419E4" w:rsidRPr="00C47CA1" w:rsidRDefault="004419E4" w:rsidP="004419E4">
      <w:pPr>
        <w:pStyle w:val="Default"/>
        <w:ind w:left="1440" w:hanging="1440"/>
        <w:rPr>
          <w:rFonts w:ascii="Times New Roman" w:hAnsi="Times New Roman" w:cs="Times New Roman"/>
        </w:rPr>
      </w:pPr>
    </w:p>
    <w:p w14:paraId="59003FFD" w14:textId="083C06B2" w:rsidR="004419E4" w:rsidRPr="00C47CA1" w:rsidRDefault="004419E4" w:rsidP="004419E4">
      <w:pPr>
        <w:pStyle w:val="Default"/>
        <w:ind w:left="1440" w:hanging="1440"/>
        <w:rPr>
          <w:rFonts w:ascii="Times New Roman" w:hAnsi="Times New Roman" w:cs="Times New Roman"/>
        </w:rPr>
      </w:pPr>
      <w:r w:rsidRPr="00C47CA1">
        <w:rPr>
          <w:rFonts w:ascii="Times New Roman" w:hAnsi="Times New Roman" w:cs="Times New Roman"/>
        </w:rPr>
        <w:t>3.180</w:t>
      </w:r>
      <w:r w:rsidRPr="00C47CA1">
        <w:rPr>
          <w:rFonts w:ascii="Times New Roman" w:hAnsi="Times New Roman" w:cs="Times New Roman"/>
        </w:rPr>
        <w:tab/>
        <w:t xml:space="preserve">ELECTRONIC RECORDING AND WRITING ON COURTHOUSE PREMISES </w:t>
      </w:r>
    </w:p>
    <w:p w14:paraId="3B62897C" w14:textId="01D983BB" w:rsidR="004419E4" w:rsidRPr="00C47CA1" w:rsidRDefault="00E8437E" w:rsidP="00E8437E">
      <w:pPr>
        <w:pStyle w:val="Default"/>
        <w:ind w:left="1440" w:hanging="1440"/>
        <w:rPr>
          <w:rFonts w:ascii="Times New Roman" w:hAnsi="Times New Roman" w:cs="Times New Roman"/>
        </w:rPr>
      </w:pPr>
      <w:r w:rsidRPr="00C47CA1">
        <w:rPr>
          <w:rFonts w:ascii="Times New Roman" w:hAnsi="Times New Roman" w:cs="Times New Roman"/>
        </w:rPr>
        <w:lastRenderedPageBreak/>
        <w:t>3.180(6)</w:t>
      </w:r>
      <w:r w:rsidRPr="00C47CA1">
        <w:rPr>
          <w:rFonts w:ascii="Times New Roman" w:hAnsi="Times New Roman" w:cs="Times New Roman"/>
        </w:rPr>
        <w:tab/>
      </w:r>
      <w:r w:rsidR="004419E4" w:rsidRPr="00C47CA1">
        <w:rPr>
          <w:rFonts w:ascii="Times New Roman" w:hAnsi="Times New Roman" w:cs="Times New Roman"/>
        </w:rPr>
        <w:t>The provisions of subsections 5(c) and (e) of this rule do not apply to attorneys or to agents of attorneys unless otherwise ordered by the court.</w:t>
      </w:r>
    </w:p>
    <w:p w14:paraId="109F3EBB" w14:textId="48363C57" w:rsidR="00E8437E" w:rsidRPr="00C47CA1" w:rsidRDefault="00E8437E" w:rsidP="00E8437E">
      <w:pPr>
        <w:pStyle w:val="Default"/>
        <w:ind w:left="1440" w:hanging="1440"/>
        <w:rPr>
          <w:rFonts w:ascii="Times New Roman" w:hAnsi="Times New Roman" w:cs="Times New Roman"/>
        </w:rPr>
      </w:pPr>
    </w:p>
    <w:p w14:paraId="63B5AD1F" w14:textId="0F3BF649" w:rsidR="00E8437E" w:rsidRPr="00C47CA1" w:rsidRDefault="00E8437E" w:rsidP="00E8437E">
      <w:pPr>
        <w:pStyle w:val="Default"/>
        <w:ind w:left="1440" w:hanging="1440"/>
        <w:rPr>
          <w:rFonts w:ascii="Times New Roman" w:hAnsi="Times New Roman" w:cs="Times New Roman"/>
        </w:rPr>
      </w:pPr>
      <w:r w:rsidRPr="00C47CA1">
        <w:rPr>
          <w:rFonts w:ascii="Times New Roman" w:hAnsi="Times New Roman" w:cs="Times New Roman"/>
        </w:rPr>
        <w:t>5.060</w:t>
      </w:r>
      <w:r w:rsidRPr="00C47CA1">
        <w:rPr>
          <w:rFonts w:ascii="Times New Roman" w:hAnsi="Times New Roman" w:cs="Times New Roman"/>
        </w:rPr>
        <w:tab/>
        <w:t xml:space="preserve">STIPULATD AND </w:t>
      </w:r>
      <w:r w:rsidRPr="00C47CA1">
        <w:rPr>
          <w:rFonts w:ascii="Times New Roman" w:hAnsi="Times New Roman" w:cs="Times New Roman"/>
          <w:i/>
          <w:iCs/>
        </w:rPr>
        <w:t>EX PARTE</w:t>
      </w:r>
      <w:r w:rsidRPr="00C47CA1">
        <w:rPr>
          <w:rFonts w:ascii="Times New Roman" w:hAnsi="Times New Roman" w:cs="Times New Roman"/>
        </w:rPr>
        <w:t xml:space="preserve"> MATTERS</w:t>
      </w:r>
    </w:p>
    <w:p w14:paraId="0A641A5A" w14:textId="59DCEBB4" w:rsidR="00E8437E" w:rsidRPr="00C47CA1" w:rsidRDefault="00E8437E" w:rsidP="00E8437E">
      <w:pPr>
        <w:pStyle w:val="Default"/>
        <w:ind w:left="1440" w:hanging="1440"/>
        <w:rPr>
          <w:rFonts w:ascii="Times New Roman" w:hAnsi="Times New Roman" w:cs="Times New Roman"/>
        </w:rPr>
      </w:pPr>
      <w:r w:rsidRPr="00C47CA1">
        <w:rPr>
          <w:rFonts w:ascii="Times New Roman" w:hAnsi="Times New Roman" w:cs="Times New Roman"/>
        </w:rPr>
        <w:t>5.060(2)</w:t>
      </w:r>
      <w:r w:rsidRPr="00C47CA1">
        <w:rPr>
          <w:rFonts w:ascii="Times New Roman" w:hAnsi="Times New Roman" w:cs="Times New Roman"/>
        </w:rPr>
        <w:tab/>
        <w:t xml:space="preserve">An </w:t>
      </w:r>
      <w:r w:rsidRPr="00C47CA1">
        <w:rPr>
          <w:rFonts w:ascii="Times New Roman" w:hAnsi="Times New Roman" w:cs="Times New Roman"/>
          <w:i/>
          <w:iCs/>
        </w:rPr>
        <w:t xml:space="preserve">ex </w:t>
      </w:r>
      <w:proofErr w:type="spellStart"/>
      <w:r w:rsidRPr="00C47CA1">
        <w:rPr>
          <w:rFonts w:ascii="Times New Roman" w:hAnsi="Times New Roman" w:cs="Times New Roman"/>
          <w:i/>
          <w:iCs/>
        </w:rPr>
        <w:t>parte</w:t>
      </w:r>
      <w:proofErr w:type="spellEnd"/>
      <w:r w:rsidRPr="00C47CA1">
        <w:rPr>
          <w:rFonts w:ascii="Times New Roman" w:hAnsi="Times New Roman" w:cs="Times New Roman"/>
          <w:i/>
          <w:iCs/>
        </w:rPr>
        <w:t xml:space="preserve"> </w:t>
      </w:r>
      <w:r w:rsidRPr="00C47CA1">
        <w:rPr>
          <w:rFonts w:ascii="Times New Roman" w:hAnsi="Times New Roman" w:cs="Times New Roman"/>
        </w:rPr>
        <w:t xml:space="preserve">default, a stipulated order, or a stipulated judgment that may be presented conventionally also may be personally presented to a judge by the attorney or the attorney’s agent. Other types of </w:t>
      </w:r>
      <w:r w:rsidRPr="00C47CA1">
        <w:rPr>
          <w:rFonts w:ascii="Times New Roman" w:hAnsi="Times New Roman" w:cs="Times New Roman"/>
          <w:i/>
          <w:iCs/>
        </w:rPr>
        <w:t xml:space="preserve">ex </w:t>
      </w:r>
      <w:proofErr w:type="spellStart"/>
      <w:r w:rsidRPr="00C47CA1">
        <w:rPr>
          <w:rFonts w:ascii="Times New Roman" w:hAnsi="Times New Roman" w:cs="Times New Roman"/>
          <w:i/>
          <w:iCs/>
        </w:rPr>
        <w:t>parte</w:t>
      </w:r>
      <w:proofErr w:type="spellEnd"/>
      <w:r w:rsidRPr="00C47CA1">
        <w:rPr>
          <w:rFonts w:ascii="Times New Roman" w:hAnsi="Times New Roman" w:cs="Times New Roman"/>
          <w:i/>
          <w:iCs/>
        </w:rPr>
        <w:t xml:space="preserve"> </w:t>
      </w:r>
      <w:r w:rsidRPr="00C47CA1">
        <w:rPr>
          <w:rFonts w:ascii="Times New Roman" w:hAnsi="Times New Roman" w:cs="Times New Roman"/>
        </w:rPr>
        <w:t xml:space="preserve">matters personally presented to a judge must be presented by the </w:t>
      </w:r>
      <w:r w:rsidRPr="00C47CA1">
        <w:rPr>
          <w:rFonts w:ascii="Times New Roman" w:hAnsi="Times New Roman" w:cs="Times New Roman"/>
          <w:b/>
          <w:bCs/>
          <w:u w:val="single"/>
        </w:rPr>
        <w:t>attorney</w:t>
      </w:r>
      <w:r w:rsidRPr="00C47CA1">
        <w:rPr>
          <w:rFonts w:ascii="Times New Roman" w:hAnsi="Times New Roman" w:cs="Times New Roman"/>
        </w:rPr>
        <w:t>.</w:t>
      </w:r>
    </w:p>
    <w:p w14:paraId="0B4B335B" w14:textId="5EFDF12A" w:rsidR="00E8437E" w:rsidRPr="00C47CA1" w:rsidRDefault="00E8437E" w:rsidP="00E8437E">
      <w:pPr>
        <w:pStyle w:val="Default"/>
        <w:ind w:left="1440" w:hanging="1440"/>
        <w:rPr>
          <w:rFonts w:ascii="Times New Roman" w:hAnsi="Times New Roman" w:cs="Times New Roman"/>
        </w:rPr>
      </w:pPr>
    </w:p>
    <w:p w14:paraId="08B0700A" w14:textId="18F03DDF" w:rsidR="00E8437E" w:rsidRPr="00C47CA1" w:rsidRDefault="00E8437E" w:rsidP="00E8437E">
      <w:pPr>
        <w:pStyle w:val="Default"/>
        <w:ind w:left="1440" w:hanging="1440"/>
        <w:rPr>
          <w:rFonts w:ascii="Times New Roman" w:hAnsi="Times New Roman" w:cs="Times New Roman"/>
        </w:rPr>
      </w:pPr>
      <w:r w:rsidRPr="00C47CA1">
        <w:rPr>
          <w:rFonts w:ascii="Times New Roman" w:hAnsi="Times New Roman" w:cs="Times New Roman"/>
        </w:rPr>
        <w:t>6.030(2)</w:t>
      </w:r>
      <w:r w:rsidRPr="00C47CA1">
        <w:rPr>
          <w:rFonts w:ascii="Times New Roman" w:hAnsi="Times New Roman" w:cs="Times New Roman"/>
        </w:rPr>
        <w:tab/>
        <w:t xml:space="preserve">A motion to postpone a trial must be signed by the </w:t>
      </w:r>
      <w:r w:rsidRPr="00C47CA1">
        <w:rPr>
          <w:rFonts w:ascii="Times New Roman" w:hAnsi="Times New Roman" w:cs="Times New Roman"/>
          <w:b/>
          <w:bCs/>
          <w:u w:val="single"/>
        </w:rPr>
        <w:t>attorney of record</w:t>
      </w:r>
      <w:r w:rsidRPr="00C47CA1">
        <w:rPr>
          <w:rFonts w:ascii="Times New Roman" w:hAnsi="Times New Roman" w:cs="Times New Roman"/>
        </w:rPr>
        <w:t xml:space="preserve"> and contain a certificate stating that </w:t>
      </w:r>
      <w:r w:rsidRPr="00C47CA1">
        <w:rPr>
          <w:rFonts w:ascii="Times New Roman" w:hAnsi="Times New Roman" w:cs="Times New Roman"/>
          <w:b/>
          <w:bCs/>
          <w:u w:val="single"/>
        </w:rPr>
        <w:t>counsel</w:t>
      </w:r>
      <w:r w:rsidRPr="00C47CA1">
        <w:rPr>
          <w:rFonts w:ascii="Times New Roman" w:hAnsi="Times New Roman" w:cs="Times New Roman"/>
        </w:rPr>
        <w:t xml:space="preserve"> has advised the client of the request and must set forth . . .</w:t>
      </w:r>
    </w:p>
    <w:p w14:paraId="53824217" w14:textId="127B15FF" w:rsidR="00E8437E" w:rsidRPr="00C47CA1" w:rsidRDefault="00E8437E" w:rsidP="00E8437E">
      <w:pPr>
        <w:pStyle w:val="Default"/>
        <w:ind w:left="1440" w:hanging="1440"/>
        <w:rPr>
          <w:rFonts w:ascii="Times New Roman" w:hAnsi="Times New Roman" w:cs="Times New Roman"/>
          <w:b/>
          <w:bCs/>
          <w:u w:val="single"/>
        </w:rPr>
      </w:pPr>
      <w:r w:rsidRPr="00C47CA1">
        <w:rPr>
          <w:rFonts w:ascii="Times New Roman" w:hAnsi="Times New Roman" w:cs="Times New Roman"/>
        </w:rPr>
        <w:t>6.030(</w:t>
      </w:r>
      <w:proofErr w:type="gramStart"/>
      <w:r w:rsidRPr="00C47CA1">
        <w:rPr>
          <w:rFonts w:ascii="Times New Roman" w:hAnsi="Times New Roman" w:cs="Times New Roman"/>
        </w:rPr>
        <w:t>4)(</w:t>
      </w:r>
      <w:proofErr w:type="gramEnd"/>
      <w:r w:rsidRPr="00C47CA1">
        <w:rPr>
          <w:rFonts w:ascii="Times New Roman" w:hAnsi="Times New Roman" w:cs="Times New Roman"/>
        </w:rPr>
        <w:t xml:space="preserve"> c )</w:t>
      </w:r>
      <w:r w:rsidRPr="00C47CA1">
        <w:rPr>
          <w:rFonts w:ascii="Times New Roman" w:hAnsi="Times New Roman" w:cs="Times New Roman"/>
        </w:rPr>
        <w:tab/>
        <w:t xml:space="preserve">The motion must be signed by the </w:t>
      </w:r>
      <w:r w:rsidRPr="00C47CA1">
        <w:rPr>
          <w:rFonts w:ascii="Times New Roman" w:hAnsi="Times New Roman" w:cs="Times New Roman"/>
          <w:b/>
          <w:bCs/>
          <w:u w:val="single"/>
        </w:rPr>
        <w:t>attorneys of record</w:t>
      </w:r>
    </w:p>
    <w:p w14:paraId="1707875E" w14:textId="4355BEAD" w:rsidR="00E8437E" w:rsidRPr="00C47CA1" w:rsidRDefault="00E8437E" w:rsidP="00E8437E">
      <w:pPr>
        <w:pStyle w:val="Default"/>
        <w:ind w:left="1440" w:hanging="1440"/>
        <w:rPr>
          <w:rFonts w:ascii="Times New Roman" w:hAnsi="Times New Roman" w:cs="Times New Roman"/>
        </w:rPr>
      </w:pPr>
      <w:r w:rsidRPr="00C47CA1">
        <w:rPr>
          <w:rFonts w:ascii="Times New Roman" w:hAnsi="Times New Roman" w:cs="Times New Roman"/>
        </w:rPr>
        <w:t>6.030(4)(d)</w:t>
      </w:r>
      <w:r w:rsidRPr="00C47CA1">
        <w:rPr>
          <w:rFonts w:ascii="Times New Roman" w:hAnsi="Times New Roman" w:cs="Times New Roman"/>
        </w:rPr>
        <w:tab/>
        <w:t xml:space="preserve">The motion must contain a certificate stating that the </w:t>
      </w:r>
      <w:r w:rsidRPr="00C47CA1">
        <w:rPr>
          <w:rFonts w:ascii="Times New Roman" w:hAnsi="Times New Roman" w:cs="Times New Roman"/>
          <w:b/>
          <w:bCs/>
          <w:u w:val="single"/>
        </w:rPr>
        <w:t>attorneys</w:t>
      </w:r>
      <w:r w:rsidRPr="00C47CA1">
        <w:rPr>
          <w:rFonts w:ascii="Times New Roman" w:hAnsi="Times New Roman" w:cs="Times New Roman"/>
        </w:rPr>
        <w:t xml:space="preserve"> have advised their clients of the stipulation and the clients agree to the postponement; and . . .</w:t>
      </w:r>
    </w:p>
    <w:p w14:paraId="4B80D3A8" w14:textId="2844A195" w:rsidR="00E8437E" w:rsidRPr="00C47CA1" w:rsidRDefault="00E8437E" w:rsidP="00E8437E">
      <w:pPr>
        <w:pStyle w:val="Default"/>
        <w:ind w:left="1440" w:hanging="1440"/>
        <w:rPr>
          <w:rFonts w:ascii="Times New Roman" w:hAnsi="Times New Roman" w:cs="Times New Roman"/>
        </w:rPr>
      </w:pPr>
    </w:p>
    <w:p w14:paraId="6BF7AAE4" w14:textId="1763DDE6" w:rsidR="00E8437E" w:rsidRPr="00C47CA1" w:rsidRDefault="00E8437E" w:rsidP="00E8437E">
      <w:pPr>
        <w:pStyle w:val="Default"/>
        <w:ind w:left="1440" w:hanging="1440"/>
        <w:rPr>
          <w:rFonts w:ascii="Times New Roman" w:hAnsi="Times New Roman" w:cs="Times New Roman"/>
        </w:rPr>
      </w:pPr>
    </w:p>
    <w:p w14:paraId="6D4477C6" w14:textId="1656E7F9" w:rsidR="00E8437E" w:rsidRPr="00C47CA1" w:rsidRDefault="00E8437E" w:rsidP="00E8437E">
      <w:pPr>
        <w:pStyle w:val="Default"/>
        <w:ind w:left="1440" w:hanging="1440"/>
        <w:rPr>
          <w:rFonts w:ascii="Times New Roman" w:hAnsi="Times New Roman" w:cs="Times New Roman"/>
        </w:rPr>
      </w:pPr>
      <w:r w:rsidRPr="00C47CA1">
        <w:rPr>
          <w:rFonts w:ascii="Times New Roman" w:hAnsi="Times New Roman" w:cs="Times New Roman"/>
          <w:highlight w:val="cyan"/>
        </w:rPr>
        <w:t>MEDIATION RULES?</w:t>
      </w:r>
    </w:p>
    <w:p w14:paraId="1F0DEAE4" w14:textId="73F8DF7A" w:rsidR="00E8437E" w:rsidRPr="00C47CA1" w:rsidRDefault="00E8437E" w:rsidP="00E8437E">
      <w:pPr>
        <w:pStyle w:val="Default"/>
        <w:ind w:left="1440" w:hanging="1440"/>
        <w:rPr>
          <w:rFonts w:ascii="Times New Roman" w:hAnsi="Times New Roman" w:cs="Times New Roman"/>
        </w:rPr>
      </w:pPr>
    </w:p>
    <w:p w14:paraId="2DA2436F" w14:textId="02E71507" w:rsidR="00E8437E" w:rsidRPr="00C47CA1" w:rsidRDefault="00DF2968" w:rsidP="00E8437E">
      <w:pPr>
        <w:pStyle w:val="Default"/>
        <w:ind w:left="1440" w:hanging="1440"/>
        <w:rPr>
          <w:rFonts w:ascii="Times New Roman" w:hAnsi="Times New Roman" w:cs="Times New Roman"/>
        </w:rPr>
      </w:pPr>
      <w:r w:rsidRPr="00C47CA1">
        <w:rPr>
          <w:rFonts w:ascii="Times New Roman" w:hAnsi="Times New Roman" w:cs="Times New Roman"/>
        </w:rPr>
        <w:t>13.100 AUTHORITY OF ARBITRATORS</w:t>
      </w:r>
    </w:p>
    <w:p w14:paraId="761E57BA" w14:textId="72C1D529" w:rsidR="00DF2968" w:rsidRPr="00C47CA1" w:rsidRDefault="00DF2968" w:rsidP="00E8437E">
      <w:pPr>
        <w:pStyle w:val="Default"/>
        <w:ind w:left="1440" w:hanging="1440"/>
        <w:rPr>
          <w:rFonts w:ascii="Times New Roman" w:hAnsi="Times New Roman" w:cs="Times New Roman"/>
        </w:rPr>
      </w:pPr>
      <w:r w:rsidRPr="00C47CA1">
        <w:rPr>
          <w:rFonts w:ascii="Times New Roman" w:hAnsi="Times New Roman" w:cs="Times New Roman"/>
        </w:rPr>
        <w:t>13.100(9)</w:t>
      </w:r>
      <w:r w:rsidRPr="00C47CA1">
        <w:rPr>
          <w:rFonts w:ascii="Times New Roman" w:hAnsi="Times New Roman" w:cs="Times New Roman"/>
        </w:rPr>
        <w:tab/>
        <w:t xml:space="preserve">Require a party, an </w:t>
      </w:r>
      <w:r w:rsidRPr="00C47CA1">
        <w:rPr>
          <w:rFonts w:ascii="Times New Roman" w:hAnsi="Times New Roman" w:cs="Times New Roman"/>
          <w:b/>
          <w:bCs/>
          <w:u w:val="single"/>
        </w:rPr>
        <w:t>attorney advising each party</w:t>
      </w:r>
      <w:r w:rsidRPr="00C47CA1">
        <w:rPr>
          <w:rFonts w:ascii="Times New Roman" w:hAnsi="Times New Roman" w:cs="Times New Roman"/>
        </w:rPr>
        <w:t>, or both, to pay the reasonable expenses, including attorney fees, caused by the failure of such party or attorney or both, to obey an order of the arbitrator.</w:t>
      </w:r>
    </w:p>
    <w:p w14:paraId="111B752B" w14:textId="77A38FB6" w:rsidR="00DF2968" w:rsidRPr="00C47CA1" w:rsidRDefault="00DF2968" w:rsidP="00E8437E">
      <w:pPr>
        <w:pStyle w:val="Default"/>
        <w:ind w:left="1440" w:hanging="1440"/>
        <w:rPr>
          <w:rFonts w:ascii="Times New Roman" w:hAnsi="Times New Roman" w:cs="Times New Roman"/>
        </w:rPr>
      </w:pPr>
      <w:r w:rsidRPr="00C47CA1">
        <w:rPr>
          <w:rFonts w:ascii="Times New Roman" w:hAnsi="Times New Roman" w:cs="Times New Roman"/>
        </w:rPr>
        <w:t>13.100(10)</w:t>
      </w:r>
      <w:r w:rsidRPr="00C47CA1">
        <w:rPr>
          <w:rFonts w:ascii="Times New Roman" w:hAnsi="Times New Roman" w:cs="Times New Roman"/>
        </w:rPr>
        <w:tab/>
        <w:t xml:space="preserve">RESTRICTIONS ON COMMUNICATION BETWEEN ARBITRATOR, PARTIES AND </w:t>
      </w:r>
      <w:r w:rsidRPr="00C47CA1">
        <w:rPr>
          <w:rFonts w:ascii="Times New Roman" w:hAnsi="Times New Roman" w:cs="Times New Roman"/>
          <w:b/>
          <w:bCs/>
          <w:u w:val="single"/>
        </w:rPr>
        <w:t>ATTORNEYS</w:t>
      </w:r>
      <w:r w:rsidRPr="00C47CA1">
        <w:rPr>
          <w:rFonts w:ascii="Times New Roman" w:hAnsi="Times New Roman" w:cs="Times New Roman"/>
        </w:rPr>
        <w:t xml:space="preserve">.  Neither </w:t>
      </w:r>
      <w:r w:rsidRPr="00C47CA1">
        <w:rPr>
          <w:rFonts w:ascii="Times New Roman" w:hAnsi="Times New Roman" w:cs="Times New Roman"/>
          <w:b/>
          <w:bCs/>
          <w:u w:val="single"/>
        </w:rPr>
        <w:t>counsel</w:t>
      </w:r>
      <w:r w:rsidRPr="00C47CA1">
        <w:rPr>
          <w:rFonts w:ascii="Times New Roman" w:hAnsi="Times New Roman" w:cs="Times New Roman"/>
        </w:rPr>
        <w:t xml:space="preserve"> nor a party may communicate with the arbitrator</w:t>
      </w:r>
    </w:p>
    <w:p w14:paraId="475281F6" w14:textId="4350855F" w:rsidR="00DF2968" w:rsidRPr="00C47CA1" w:rsidRDefault="00DF2968" w:rsidP="00E8437E">
      <w:pPr>
        <w:pStyle w:val="Default"/>
        <w:ind w:left="1440" w:hanging="1440"/>
        <w:rPr>
          <w:rFonts w:ascii="Times New Roman" w:hAnsi="Times New Roman" w:cs="Times New Roman"/>
        </w:rPr>
      </w:pPr>
    </w:p>
    <w:p w14:paraId="03196089" w14:textId="7F992522" w:rsidR="00DF2968" w:rsidRPr="00C47CA1" w:rsidRDefault="00DF2968" w:rsidP="00E8437E">
      <w:pPr>
        <w:pStyle w:val="Default"/>
        <w:ind w:left="1440" w:hanging="1440"/>
        <w:rPr>
          <w:rFonts w:ascii="Times New Roman" w:hAnsi="Times New Roman" w:cs="Times New Roman"/>
        </w:rPr>
      </w:pPr>
    </w:p>
    <w:p w14:paraId="3132807E" w14:textId="61184F0C" w:rsidR="00DF2968" w:rsidRPr="00C47CA1" w:rsidRDefault="00DF2968" w:rsidP="00E8437E">
      <w:pPr>
        <w:pStyle w:val="Default"/>
        <w:ind w:left="1440" w:hanging="1440"/>
        <w:rPr>
          <w:rFonts w:ascii="Times New Roman" w:hAnsi="Times New Roman" w:cs="Times New Roman"/>
          <w:b/>
          <w:bCs/>
          <w:u w:val="single"/>
        </w:rPr>
      </w:pPr>
      <w:r w:rsidRPr="00C47CA1">
        <w:rPr>
          <w:rFonts w:ascii="Times New Roman" w:hAnsi="Times New Roman" w:cs="Times New Roman"/>
          <w:b/>
          <w:bCs/>
          <w:u w:val="single"/>
        </w:rPr>
        <w:sym w:font="Wingdings" w:char="F0FC"/>
      </w:r>
    </w:p>
    <w:p w14:paraId="300BD940" w14:textId="77777777" w:rsidR="00DF2968" w:rsidRPr="00C47CA1" w:rsidRDefault="00DF2968" w:rsidP="00DF2968">
      <w:pPr>
        <w:kinsoku w:val="0"/>
        <w:overflowPunct w:val="0"/>
        <w:autoSpaceDE w:val="0"/>
        <w:autoSpaceDN w:val="0"/>
        <w:adjustRightInd w:val="0"/>
        <w:spacing w:after="0" w:line="247" w:lineRule="exact"/>
        <w:ind w:left="100"/>
        <w:rPr>
          <w:rFonts w:ascii="Times New Roman" w:hAnsi="Times New Roman" w:cs="Times New Roman"/>
          <w:sz w:val="24"/>
          <w:szCs w:val="24"/>
        </w:rPr>
      </w:pPr>
      <w:bookmarkStart w:id="0" w:name="_bookmark1"/>
      <w:bookmarkStart w:id="1" w:name="_bookmark0"/>
      <w:bookmarkEnd w:id="0"/>
      <w:bookmarkEnd w:id="1"/>
      <w:r w:rsidRPr="00C47CA1">
        <w:rPr>
          <w:rFonts w:ascii="Times New Roman" w:hAnsi="Times New Roman" w:cs="Times New Roman"/>
          <w:sz w:val="24"/>
          <w:szCs w:val="24"/>
        </w:rPr>
        <w:t>21.030 FILERS</w:t>
      </w:r>
    </w:p>
    <w:p w14:paraId="519A4783" w14:textId="77777777" w:rsidR="00DF2968" w:rsidRPr="00C47CA1" w:rsidRDefault="00DF2968" w:rsidP="00DF2968">
      <w:pPr>
        <w:kinsoku w:val="0"/>
        <w:overflowPunct w:val="0"/>
        <w:autoSpaceDE w:val="0"/>
        <w:autoSpaceDN w:val="0"/>
        <w:adjustRightInd w:val="0"/>
        <w:spacing w:after="0" w:line="240" w:lineRule="auto"/>
        <w:rPr>
          <w:rFonts w:ascii="Times New Roman" w:hAnsi="Times New Roman" w:cs="Times New Roman"/>
          <w:sz w:val="24"/>
          <w:szCs w:val="24"/>
        </w:rPr>
      </w:pPr>
    </w:p>
    <w:p w14:paraId="26B64F92" w14:textId="77777777" w:rsidR="00DF2968" w:rsidRPr="00C47CA1" w:rsidRDefault="00DF2968" w:rsidP="00DF2968">
      <w:pPr>
        <w:numPr>
          <w:ilvl w:val="0"/>
          <w:numId w:val="1"/>
        </w:numPr>
        <w:tabs>
          <w:tab w:val="left" w:pos="641"/>
        </w:tabs>
        <w:kinsoku w:val="0"/>
        <w:overflowPunct w:val="0"/>
        <w:autoSpaceDE w:val="0"/>
        <w:autoSpaceDN w:val="0"/>
        <w:adjustRightInd w:val="0"/>
        <w:spacing w:before="1" w:after="0" w:line="240" w:lineRule="auto"/>
        <w:ind w:hanging="541"/>
        <w:rPr>
          <w:rFonts w:ascii="Times New Roman" w:hAnsi="Times New Roman" w:cs="Times New Roman"/>
          <w:sz w:val="24"/>
          <w:szCs w:val="24"/>
        </w:rPr>
      </w:pPr>
      <w:r w:rsidRPr="00C47CA1">
        <w:rPr>
          <w:rFonts w:ascii="Times New Roman" w:hAnsi="Times New Roman" w:cs="Times New Roman"/>
          <w:sz w:val="24"/>
          <w:szCs w:val="24"/>
        </w:rPr>
        <w:t>Authorized Filers</w:t>
      </w:r>
    </w:p>
    <w:p w14:paraId="3B176BDB" w14:textId="77777777" w:rsidR="00DF2968" w:rsidRPr="00C47CA1" w:rsidRDefault="00DF2968" w:rsidP="00DF2968">
      <w:pPr>
        <w:kinsoku w:val="0"/>
        <w:overflowPunct w:val="0"/>
        <w:autoSpaceDE w:val="0"/>
        <w:autoSpaceDN w:val="0"/>
        <w:adjustRightInd w:val="0"/>
        <w:spacing w:after="0" w:line="240" w:lineRule="auto"/>
        <w:rPr>
          <w:rFonts w:ascii="Times New Roman" w:hAnsi="Times New Roman" w:cs="Times New Roman"/>
          <w:sz w:val="24"/>
          <w:szCs w:val="24"/>
        </w:rPr>
      </w:pPr>
    </w:p>
    <w:p w14:paraId="0C9185E8" w14:textId="77777777" w:rsidR="00DF2968" w:rsidRPr="00C47CA1" w:rsidRDefault="00DF2968" w:rsidP="00DF2968">
      <w:pPr>
        <w:numPr>
          <w:ilvl w:val="1"/>
          <w:numId w:val="1"/>
        </w:numPr>
        <w:tabs>
          <w:tab w:val="left" w:pos="1181"/>
        </w:tabs>
        <w:kinsoku w:val="0"/>
        <w:overflowPunct w:val="0"/>
        <w:autoSpaceDE w:val="0"/>
        <w:autoSpaceDN w:val="0"/>
        <w:adjustRightInd w:val="0"/>
        <w:spacing w:after="0" w:line="240" w:lineRule="auto"/>
        <w:ind w:right="219"/>
        <w:rPr>
          <w:rFonts w:ascii="Times New Roman" w:hAnsi="Times New Roman" w:cs="Times New Roman"/>
          <w:sz w:val="24"/>
          <w:szCs w:val="24"/>
        </w:rPr>
      </w:pPr>
      <w:r w:rsidRPr="00C47CA1">
        <w:rPr>
          <w:rFonts w:ascii="Times New Roman" w:hAnsi="Times New Roman" w:cs="Times New Roman"/>
          <w:sz w:val="24"/>
          <w:szCs w:val="24"/>
        </w:rPr>
        <w:t>Any person who completes an online registration form and obtains a login under subsection (b) of this section is an authorized filer in the electronic filing</w:t>
      </w:r>
      <w:r w:rsidRPr="00C47CA1">
        <w:rPr>
          <w:rFonts w:ascii="Times New Roman" w:hAnsi="Times New Roman" w:cs="Times New Roman"/>
          <w:spacing w:val="-22"/>
          <w:sz w:val="24"/>
          <w:szCs w:val="24"/>
        </w:rPr>
        <w:t xml:space="preserve"> </w:t>
      </w:r>
      <w:r w:rsidRPr="00C47CA1">
        <w:rPr>
          <w:rFonts w:ascii="Times New Roman" w:hAnsi="Times New Roman" w:cs="Times New Roman"/>
          <w:sz w:val="24"/>
          <w:szCs w:val="24"/>
        </w:rPr>
        <w:t>system.</w:t>
      </w:r>
    </w:p>
    <w:p w14:paraId="112FAEC4" w14:textId="77777777" w:rsidR="00DF2968" w:rsidRPr="00C47CA1" w:rsidRDefault="00DF2968" w:rsidP="00E8437E">
      <w:pPr>
        <w:pStyle w:val="Default"/>
        <w:ind w:left="1440" w:hanging="1440"/>
        <w:rPr>
          <w:rFonts w:ascii="Times New Roman" w:hAnsi="Times New Roman" w:cs="Times New Roman"/>
        </w:rPr>
      </w:pPr>
    </w:p>
    <w:sectPr w:rsidR="00DF2968" w:rsidRPr="00C4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640" w:hanging="540"/>
      </w:pPr>
      <w:rPr>
        <w:rFonts w:ascii="Arial" w:hAnsi="Arial" w:cs="Arial"/>
        <w:b w:val="0"/>
        <w:bCs w:val="0"/>
        <w:w w:val="100"/>
        <w:sz w:val="22"/>
        <w:szCs w:val="22"/>
      </w:rPr>
    </w:lvl>
    <w:lvl w:ilvl="1">
      <w:start w:val="1"/>
      <w:numFmt w:val="lowerLetter"/>
      <w:lvlText w:val="(%2)"/>
      <w:lvlJc w:val="left"/>
      <w:pPr>
        <w:ind w:left="1180" w:hanging="540"/>
      </w:pPr>
      <w:rPr>
        <w:rFonts w:ascii="Arial" w:hAnsi="Arial" w:cs="Arial"/>
        <w:b w:val="0"/>
        <w:bCs w:val="0"/>
        <w:w w:val="100"/>
        <w:sz w:val="22"/>
        <w:szCs w:val="22"/>
      </w:rPr>
    </w:lvl>
    <w:lvl w:ilvl="2">
      <w:numFmt w:val="bullet"/>
      <w:lvlText w:val="•"/>
      <w:lvlJc w:val="left"/>
      <w:pPr>
        <w:ind w:left="2068" w:hanging="540"/>
      </w:pPr>
    </w:lvl>
    <w:lvl w:ilvl="3">
      <w:numFmt w:val="bullet"/>
      <w:lvlText w:val="•"/>
      <w:lvlJc w:val="left"/>
      <w:pPr>
        <w:ind w:left="2957" w:hanging="540"/>
      </w:pPr>
    </w:lvl>
    <w:lvl w:ilvl="4">
      <w:numFmt w:val="bullet"/>
      <w:lvlText w:val="•"/>
      <w:lvlJc w:val="left"/>
      <w:pPr>
        <w:ind w:left="3846" w:hanging="540"/>
      </w:pPr>
    </w:lvl>
    <w:lvl w:ilvl="5">
      <w:numFmt w:val="bullet"/>
      <w:lvlText w:val="•"/>
      <w:lvlJc w:val="left"/>
      <w:pPr>
        <w:ind w:left="4735" w:hanging="540"/>
      </w:pPr>
    </w:lvl>
    <w:lvl w:ilvl="6">
      <w:numFmt w:val="bullet"/>
      <w:lvlText w:val="•"/>
      <w:lvlJc w:val="left"/>
      <w:pPr>
        <w:ind w:left="5624" w:hanging="540"/>
      </w:pPr>
    </w:lvl>
    <w:lvl w:ilvl="7">
      <w:numFmt w:val="bullet"/>
      <w:lvlText w:val="•"/>
      <w:lvlJc w:val="left"/>
      <w:pPr>
        <w:ind w:left="6513" w:hanging="540"/>
      </w:pPr>
    </w:lvl>
    <w:lvl w:ilvl="8">
      <w:numFmt w:val="bullet"/>
      <w:lvlText w:val="•"/>
      <w:lvlJc w:val="left"/>
      <w:pPr>
        <w:ind w:left="7402" w:hanging="5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BE"/>
    <w:rsid w:val="000E3F6E"/>
    <w:rsid w:val="00142622"/>
    <w:rsid w:val="003601D7"/>
    <w:rsid w:val="004245C6"/>
    <w:rsid w:val="004419E4"/>
    <w:rsid w:val="005D05BE"/>
    <w:rsid w:val="00772D53"/>
    <w:rsid w:val="00895724"/>
    <w:rsid w:val="00B1606C"/>
    <w:rsid w:val="00C47CA1"/>
    <w:rsid w:val="00C577E9"/>
    <w:rsid w:val="00D70383"/>
    <w:rsid w:val="00DF2968"/>
    <w:rsid w:val="00E8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ABCA"/>
  <w15:chartTrackingRefBased/>
  <w15:docId w15:val="{22B1FEAA-07B4-4E31-A621-FE712BBF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D5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DF2968"/>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DF2968"/>
    <w:rPr>
      <w:rFonts w:ascii="Arial" w:hAnsi="Arial" w:cs="Arial"/>
    </w:rPr>
  </w:style>
  <w:style w:type="paragraph" w:styleId="ListParagraph">
    <w:name w:val="List Paragraph"/>
    <w:basedOn w:val="Normal"/>
    <w:uiPriority w:val="1"/>
    <w:qFormat/>
    <w:rsid w:val="00DF2968"/>
    <w:pPr>
      <w:autoSpaceDE w:val="0"/>
      <w:autoSpaceDN w:val="0"/>
      <w:adjustRightInd w:val="0"/>
      <w:spacing w:after="0" w:line="240" w:lineRule="auto"/>
      <w:ind w:left="640" w:hanging="54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6817A02959F4B98AFFFFE7F2A797E" ma:contentTypeVersion="4" ma:contentTypeDescription="Create a new document." ma:contentTypeScope="" ma:versionID="8a08b1d5b1e6c0c505f102aefbae043b">
  <xsd:schema xmlns:xsd="http://www.w3.org/2001/XMLSchema" xmlns:xs="http://www.w3.org/2001/XMLSchema" xmlns:p="http://schemas.microsoft.com/office/2006/metadata/properties" xmlns:ns2="f431c681-a441-45c5-b1a6-5db4b0db7196" targetNamespace="http://schemas.microsoft.com/office/2006/metadata/properties" ma:root="true" ma:fieldsID="d7ef79f0a4a57982ef8b075543e6ec3e" ns2:_="">
    <xsd:import namespace="f431c681-a441-45c5-b1a6-5db4b0db7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c681-a441-45c5-b1a6-5db4b0db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54A24-821B-4C04-97E8-DE900BEC2482}"/>
</file>

<file path=customXml/itemProps2.xml><?xml version="1.0" encoding="utf-8"?>
<ds:datastoreItem xmlns:ds="http://schemas.openxmlformats.org/officeDocument/2006/customXml" ds:itemID="{D74051BA-3CB2-4D50-A1B9-91DA45F536CB}"/>
</file>

<file path=customXml/itemProps3.xml><?xml version="1.0" encoding="utf-8"?>
<ds:datastoreItem xmlns:ds="http://schemas.openxmlformats.org/officeDocument/2006/customXml" ds:itemID="{426B2B62-F3F0-4D90-82BF-29CD7C680E09}"/>
</file>

<file path=docProps/app.xml><?xml version="1.0" encoding="utf-8"?>
<Properties xmlns="http://schemas.openxmlformats.org/officeDocument/2006/extended-properties" xmlns:vt="http://schemas.openxmlformats.org/officeDocument/2006/docPropsVTypes">
  <Template>Normal</Template>
  <TotalTime>42</TotalTime>
  <Pages>3</Pages>
  <Words>1077</Words>
  <Characters>5041</Characters>
  <Application>Microsoft Office Word</Application>
  <DocSecurity>0</DocSecurity>
  <Lines>360</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dc:creator>
  <cp:keywords/>
  <dc:description/>
  <cp:lastModifiedBy>S G</cp:lastModifiedBy>
  <cp:revision>3</cp:revision>
  <dcterms:created xsi:type="dcterms:W3CDTF">2020-12-11T00:16:00Z</dcterms:created>
  <dcterms:modified xsi:type="dcterms:W3CDTF">2021-01-04T14:59:00Z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0x0101002A86817A02959F4B98AFFFFE7F2A797E</vt:lpwstr>
  </property>
</Properties>
</file>